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71874" w14:textId="77777777" w:rsidR="0030015D" w:rsidRDefault="0030015D" w:rsidP="0030015D">
      <w:pPr>
        <w:widowControl/>
        <w:adjustRightInd/>
        <w:spacing w:line="240" w:lineRule="auto"/>
        <w:jc w:val="center"/>
        <w:textAlignment w:val="auto"/>
      </w:pPr>
    </w:p>
    <w:p w14:paraId="1C6A06EE" w14:textId="77777777" w:rsidR="0030015D" w:rsidRPr="0030015D" w:rsidRDefault="0030015D" w:rsidP="0030015D">
      <w:pPr>
        <w:widowControl/>
        <w:adjustRightInd/>
        <w:spacing w:line="240" w:lineRule="auto"/>
        <w:jc w:val="center"/>
        <w:textAlignment w:val="auto"/>
      </w:pPr>
      <w:r w:rsidRPr="0030015D">
        <w:rPr>
          <w:noProof/>
        </w:rPr>
        <w:drawing>
          <wp:inline distT="0" distB="0" distL="0" distR="0" wp14:anchorId="258A47FB" wp14:editId="44F83E34">
            <wp:extent cx="2560320" cy="70135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m_express_tm_color.JPG"/>
                    <pic:cNvPicPr/>
                  </pic:nvPicPr>
                  <pic:blipFill>
                    <a:blip r:embed="rId8">
                      <a:extLst>
                        <a:ext uri="{28A0092B-C50C-407E-A947-70E740481C1C}">
                          <a14:useLocalDpi xmlns:a14="http://schemas.microsoft.com/office/drawing/2010/main" val="0"/>
                        </a:ext>
                      </a:extLst>
                    </a:blip>
                    <a:stretch>
                      <a:fillRect/>
                    </a:stretch>
                  </pic:blipFill>
                  <pic:spPr>
                    <a:xfrm>
                      <a:off x="0" y="0"/>
                      <a:ext cx="2560320" cy="701358"/>
                    </a:xfrm>
                    <a:prstGeom prst="rect">
                      <a:avLst/>
                    </a:prstGeom>
                  </pic:spPr>
                </pic:pic>
              </a:graphicData>
            </a:graphic>
          </wp:inline>
        </w:drawing>
      </w:r>
    </w:p>
    <w:p w14:paraId="2A989382" w14:textId="77777777" w:rsidR="0030015D" w:rsidRPr="0030015D" w:rsidRDefault="0030015D" w:rsidP="0030015D">
      <w:pPr>
        <w:widowControl/>
        <w:adjustRightInd/>
        <w:spacing w:line="240" w:lineRule="auto"/>
        <w:jc w:val="left"/>
        <w:textAlignment w:val="auto"/>
      </w:pPr>
    </w:p>
    <w:p w14:paraId="3A5F9ACC" w14:textId="77777777" w:rsidR="0030015D" w:rsidRPr="0030015D" w:rsidRDefault="0030015D" w:rsidP="0030015D">
      <w:pPr>
        <w:widowControl/>
        <w:adjustRightInd/>
        <w:spacing w:line="240" w:lineRule="auto"/>
        <w:jc w:val="left"/>
        <w:textAlignment w:val="auto"/>
      </w:pPr>
    </w:p>
    <w:p w14:paraId="00C26346" w14:textId="77777777" w:rsidR="0030015D" w:rsidRPr="0030015D" w:rsidRDefault="0030015D" w:rsidP="0030015D">
      <w:pPr>
        <w:widowControl/>
        <w:adjustRightInd/>
        <w:spacing w:after="240" w:line="240" w:lineRule="auto"/>
        <w:jc w:val="left"/>
        <w:textAlignment w:val="auto"/>
        <w:rPr>
          <w:rFonts w:eastAsia="Calibri" w:cs="Arial"/>
          <w:b/>
          <w:u w:val="single"/>
        </w:rPr>
      </w:pPr>
      <w:r w:rsidRPr="0030015D">
        <w:rPr>
          <w:rFonts w:eastAsia="Calibri" w:cs="Arial"/>
          <w:b/>
          <w:u w:val="single"/>
        </w:rPr>
        <w:t>LEGAL NOTICE:</w:t>
      </w:r>
    </w:p>
    <w:p w14:paraId="3C671BC5" w14:textId="2D593B61" w:rsidR="0030015D" w:rsidRPr="0030015D" w:rsidRDefault="0030015D" w:rsidP="0030015D">
      <w:pPr>
        <w:widowControl/>
        <w:adjustRightInd/>
        <w:spacing w:before="240" w:line="240" w:lineRule="auto"/>
        <w:jc w:val="left"/>
        <w:textAlignment w:val="auto"/>
        <w:rPr>
          <w:rFonts w:ascii="Arial" w:eastAsia="Calibri" w:hAnsi="Arial" w:cs="Arial"/>
          <w:b/>
          <w:bCs/>
          <w:i/>
          <w:iCs/>
        </w:rPr>
      </w:pPr>
      <w:r w:rsidRPr="0030015D">
        <w:rPr>
          <w:rFonts w:ascii="Arial" w:eastAsia="Calibri" w:hAnsi="Arial" w:cs="Arial"/>
          <w:b/>
          <w:bCs/>
          <w:i/>
          <w:iCs/>
        </w:rPr>
        <w:t>© Copyright 2007 - 201</w:t>
      </w:r>
      <w:r>
        <w:rPr>
          <w:rFonts w:ascii="Arial" w:eastAsia="Calibri" w:hAnsi="Arial" w:cs="Arial"/>
          <w:b/>
          <w:bCs/>
          <w:i/>
          <w:iCs/>
        </w:rPr>
        <w:t>6</w:t>
      </w:r>
      <w:r w:rsidRPr="0030015D">
        <w:rPr>
          <w:rFonts w:ascii="Arial" w:eastAsia="Calibri" w:hAnsi="Arial" w:cs="Arial"/>
          <w:b/>
          <w:bCs/>
          <w:i/>
          <w:iCs/>
        </w:rPr>
        <w:t xml:space="preserve"> NVM Express, Inc.  ALL RIGHTS RESERVED.</w:t>
      </w:r>
    </w:p>
    <w:p w14:paraId="5AA115E7" w14:textId="77777777" w:rsidR="0030015D" w:rsidRPr="0030015D" w:rsidRDefault="0030015D" w:rsidP="0030015D">
      <w:pPr>
        <w:widowControl/>
        <w:adjustRightInd/>
        <w:spacing w:after="240" w:line="240" w:lineRule="auto"/>
        <w:jc w:val="left"/>
        <w:textAlignment w:val="auto"/>
        <w:rPr>
          <w:rFonts w:eastAsia="Calibri" w:cs="Arial"/>
        </w:rPr>
      </w:pPr>
      <w:r w:rsidRPr="0030015D">
        <w:rPr>
          <w:rFonts w:eastAsia="Calibri" w:cs="Arial"/>
        </w:rPr>
        <w:t>This erratum to the NVM Express revision 1.2 specification is proprietary to the NVM Express, Inc. (also referred to as “Company”) and/or its successors and assigns.</w:t>
      </w:r>
    </w:p>
    <w:p w14:paraId="70D23334" w14:textId="77777777" w:rsidR="0030015D" w:rsidRPr="0030015D" w:rsidRDefault="0030015D" w:rsidP="0030015D">
      <w:pPr>
        <w:widowControl/>
        <w:adjustRightInd/>
        <w:spacing w:after="240" w:line="240" w:lineRule="auto"/>
        <w:jc w:val="left"/>
        <w:textAlignment w:val="auto"/>
        <w:rPr>
          <w:rFonts w:eastAsia="Calibri" w:cs="Arial"/>
        </w:rPr>
      </w:pPr>
      <w:r w:rsidRPr="0030015D">
        <w:rPr>
          <w:rFonts w:eastAsia="Calibri" w:cs="Arial"/>
          <w:b/>
          <w:u w:val="single"/>
        </w:rPr>
        <w:t>NOTICE TO USERS WHO ARE NVM EXPRESS, INC. MEMBERS</w:t>
      </w:r>
      <w:r w:rsidRPr="0030015D">
        <w:rPr>
          <w:rFonts w:eastAsia="Calibri" w:cs="Arial"/>
        </w:rPr>
        <w:t>: Members of NVM Express, Inc. have the right to use and implement this erratum to the NVM Express revision 1.2 specification subject, however, to the Member’s continued compliance with the Company’s Intellectual Property Policy and Bylaws and the Member’s Participation Agreement.</w:t>
      </w:r>
    </w:p>
    <w:p w14:paraId="4B034E7F" w14:textId="04D4A0A2" w:rsidR="0030015D" w:rsidRPr="0030015D" w:rsidRDefault="0030015D" w:rsidP="0030015D">
      <w:pPr>
        <w:widowControl/>
        <w:adjustRightInd/>
        <w:spacing w:after="240" w:line="240" w:lineRule="auto"/>
        <w:jc w:val="left"/>
        <w:textAlignment w:val="auto"/>
        <w:rPr>
          <w:rFonts w:eastAsia="Calibri" w:cs="Arial"/>
        </w:rPr>
      </w:pPr>
      <w:r w:rsidRPr="0030015D">
        <w:rPr>
          <w:rFonts w:eastAsia="Calibri" w:cs="Arial"/>
          <w:b/>
          <w:u w:val="single"/>
        </w:rPr>
        <w:t>NOTICE TO NON-MEMBERS OF NVM EXPRESS, INC.</w:t>
      </w:r>
      <w:r w:rsidRPr="0030015D">
        <w:rPr>
          <w:rFonts w:eastAsia="Calibri" w:cs="Arial"/>
        </w:rPr>
        <w:t xml:space="preserve">: If you are not a Member of NVM Express, Inc. and you have obtained a copy of this document, you only have a right to review this document or make reference to or cite this document. Any such references or citations to this document must acknowledge NVM Express, Inc. copyright ownership of this document. The proper copyright citation or reference is as follows:  </w:t>
      </w:r>
      <w:r w:rsidRPr="0030015D">
        <w:rPr>
          <w:rFonts w:eastAsia="Calibri" w:cs="Arial"/>
          <w:b/>
        </w:rPr>
        <w:t>“© 2007 - 201</w:t>
      </w:r>
      <w:r>
        <w:rPr>
          <w:rFonts w:eastAsia="Calibri" w:cs="Arial"/>
          <w:b/>
        </w:rPr>
        <w:t>6</w:t>
      </w:r>
      <w:r w:rsidRPr="0030015D">
        <w:rPr>
          <w:rFonts w:eastAsia="Calibri" w:cs="Arial"/>
          <w:b/>
        </w:rPr>
        <w:t xml:space="preserve"> NVM Express, Inc.  ALL RIGHTS RESERVED.”</w:t>
      </w:r>
      <w:r w:rsidRPr="0030015D">
        <w:rPr>
          <w:rFonts w:eastAsia="Calibri" w:cs="Arial"/>
        </w:rPr>
        <w:t xml:space="preserve"> When making any such citations or references to this document you are not permitted to revise, alter, modify, make any derivatives of, or otherwise amend the referenced portion of this document in any way without the prior express written permission of NVM Express, Inc.  Nothing contained in this document shall be deemed as granting you any kind of license to implement or use this document or the specification described therein, or any of its contents, either expressly or impliedly, or to any intellectual property owned or controlled by NVM Express, Inc., including, without limitation, any trademarks of NVM Express, Inc.</w:t>
      </w:r>
    </w:p>
    <w:p w14:paraId="58E73AAC" w14:textId="77777777" w:rsidR="0030015D" w:rsidRPr="0030015D" w:rsidRDefault="0030015D" w:rsidP="0030015D">
      <w:pPr>
        <w:widowControl/>
        <w:adjustRightInd/>
        <w:spacing w:after="240" w:line="240" w:lineRule="auto"/>
        <w:jc w:val="left"/>
        <w:textAlignment w:val="auto"/>
        <w:rPr>
          <w:rFonts w:eastAsia="Calibri" w:cs="Arial"/>
          <w:b/>
          <w:u w:val="single"/>
        </w:rPr>
      </w:pPr>
    </w:p>
    <w:p w14:paraId="39C2BED6" w14:textId="77777777" w:rsidR="0030015D" w:rsidRPr="0030015D" w:rsidRDefault="0030015D" w:rsidP="0030015D">
      <w:pPr>
        <w:widowControl/>
        <w:adjustRightInd/>
        <w:spacing w:after="240" w:line="240" w:lineRule="auto"/>
        <w:jc w:val="left"/>
        <w:textAlignment w:val="auto"/>
        <w:rPr>
          <w:rFonts w:eastAsia="Calibri" w:cs="Arial"/>
        </w:rPr>
      </w:pPr>
      <w:r w:rsidRPr="0030015D">
        <w:rPr>
          <w:rFonts w:eastAsia="Calibri" w:cs="Arial"/>
          <w:b/>
          <w:u w:val="single"/>
        </w:rPr>
        <w:t>LEGAL DISCLAIMER</w:t>
      </w:r>
      <w:r w:rsidRPr="0030015D">
        <w:rPr>
          <w:rFonts w:eastAsia="Calibri" w:cs="Arial"/>
        </w:rPr>
        <w:t>:</w:t>
      </w:r>
    </w:p>
    <w:p w14:paraId="7F1FF639" w14:textId="77777777" w:rsidR="0030015D" w:rsidRPr="0030015D" w:rsidRDefault="0030015D" w:rsidP="0030015D">
      <w:pPr>
        <w:widowControl/>
        <w:adjustRightInd/>
        <w:spacing w:after="240" w:line="240" w:lineRule="auto"/>
        <w:jc w:val="left"/>
        <w:textAlignment w:val="auto"/>
        <w:rPr>
          <w:rFonts w:eastAsia="Calibri" w:cs="Arial"/>
        </w:rPr>
      </w:pPr>
      <w:r w:rsidRPr="0030015D">
        <w:rPr>
          <w:rFonts w:eastAsia="Calibri" w:cs="Arial"/>
        </w:rPr>
        <w:t>THIS DOCUMENT AND THE INFORMATION CONTAINED HEREIN IS PROVIDED ON AN “</w:t>
      </w:r>
      <w:r w:rsidRPr="0030015D">
        <w:rPr>
          <w:rFonts w:eastAsia="Calibri" w:cs="Arial"/>
          <w:b/>
        </w:rPr>
        <w:t>AS IS</w:t>
      </w:r>
      <w:r w:rsidRPr="0030015D">
        <w:rPr>
          <w:rFonts w:eastAsia="Calibri" w:cs="Arial"/>
        </w:rPr>
        <w:t xml:space="preserve">” BASIS. TO THE MAXIMUM EXTENT PERMITTED BY APPLICABLE LAW, NVM EXPRESS, INC. (ALONG WITH THE CONTRIBUTORS TO THIS DOCUMENT) HEREBY DISCLAIM ALL REPRESENTATIONS, WARRANTIES AND/OR COVENANTS, EITHER EXPRESS OR IMPLIED, STATUTORY OR AT COMMON LAW, INCLUDING, BUT NOT LIMITED TO, THE IMPLIED WARRANTIES OF MERCHANTABILITY, FITNESS FOR A PARTICULAR PURPOSE, TITLE, VALIDITY, AND/OR NONINFRINGEMENT. </w:t>
      </w:r>
    </w:p>
    <w:p w14:paraId="0835EAC9" w14:textId="77777777" w:rsidR="0030015D" w:rsidRPr="0030015D" w:rsidRDefault="0030015D" w:rsidP="0030015D">
      <w:pPr>
        <w:widowControl/>
        <w:adjustRightInd/>
        <w:spacing w:line="240" w:lineRule="auto"/>
        <w:jc w:val="left"/>
        <w:textAlignment w:val="auto"/>
      </w:pPr>
      <w:r w:rsidRPr="0030015D">
        <w:t>All product names, trademarks, registered trademarks, and/or servicemarks may be claimed as the property of their respective owners.</w:t>
      </w:r>
    </w:p>
    <w:p w14:paraId="177CE116" w14:textId="77777777" w:rsidR="0030015D" w:rsidRPr="0030015D" w:rsidRDefault="0030015D" w:rsidP="0030015D">
      <w:pPr>
        <w:widowControl/>
        <w:adjustRightInd/>
        <w:spacing w:line="200" w:lineRule="atLeast"/>
        <w:jc w:val="left"/>
        <w:textAlignment w:val="auto"/>
      </w:pPr>
    </w:p>
    <w:p w14:paraId="2CD3C815" w14:textId="77777777" w:rsidR="0030015D" w:rsidRPr="0030015D" w:rsidRDefault="0030015D" w:rsidP="0030015D">
      <w:pPr>
        <w:widowControl/>
        <w:adjustRightInd/>
        <w:spacing w:line="200" w:lineRule="atLeast"/>
        <w:ind w:left="5760"/>
        <w:jc w:val="left"/>
        <w:textAlignment w:val="auto"/>
      </w:pPr>
      <w:r w:rsidRPr="0030015D">
        <w:t>NVM Express Workgroup</w:t>
      </w:r>
    </w:p>
    <w:p w14:paraId="53AFA538" w14:textId="77777777" w:rsidR="0030015D" w:rsidRPr="0030015D" w:rsidRDefault="0030015D" w:rsidP="0030015D">
      <w:pPr>
        <w:widowControl/>
        <w:adjustRightInd/>
        <w:spacing w:line="200" w:lineRule="atLeast"/>
        <w:ind w:left="5760"/>
        <w:jc w:val="left"/>
        <w:textAlignment w:val="auto"/>
      </w:pPr>
      <w:r w:rsidRPr="0030015D">
        <w:t>c/o Virtual, Inc.</w:t>
      </w:r>
    </w:p>
    <w:p w14:paraId="14623C26" w14:textId="77777777" w:rsidR="0030015D" w:rsidRPr="0030015D" w:rsidRDefault="0030015D" w:rsidP="0030015D">
      <w:pPr>
        <w:widowControl/>
        <w:adjustRightInd/>
        <w:spacing w:line="200" w:lineRule="atLeast"/>
        <w:ind w:left="5760"/>
        <w:jc w:val="left"/>
        <w:textAlignment w:val="auto"/>
      </w:pPr>
      <w:r w:rsidRPr="0030015D">
        <w:t>401 Edgewater Place, Suite 600</w:t>
      </w:r>
    </w:p>
    <w:p w14:paraId="17AA3960" w14:textId="77777777" w:rsidR="0030015D" w:rsidRPr="0030015D" w:rsidRDefault="0030015D" w:rsidP="0030015D">
      <w:pPr>
        <w:widowControl/>
        <w:adjustRightInd/>
        <w:spacing w:line="200" w:lineRule="atLeast"/>
        <w:ind w:left="5760"/>
        <w:jc w:val="left"/>
        <w:textAlignment w:val="auto"/>
      </w:pPr>
      <w:r w:rsidRPr="0030015D">
        <w:t>Wakefield, MA 01880</w:t>
      </w:r>
    </w:p>
    <w:p w14:paraId="7867DADC" w14:textId="77777777" w:rsidR="0030015D" w:rsidRPr="0030015D" w:rsidRDefault="0030015D" w:rsidP="0030015D">
      <w:pPr>
        <w:widowControl/>
        <w:adjustRightInd/>
        <w:spacing w:line="200" w:lineRule="atLeast"/>
        <w:ind w:left="5760"/>
        <w:jc w:val="left"/>
        <w:textAlignment w:val="auto"/>
      </w:pPr>
      <w:r w:rsidRPr="0030015D">
        <w:t>info@nvmexpress.org</w:t>
      </w:r>
    </w:p>
    <w:p w14:paraId="43441299" w14:textId="77777777" w:rsidR="0030015D" w:rsidRPr="0030015D" w:rsidRDefault="0030015D" w:rsidP="0030015D">
      <w:pPr>
        <w:widowControl/>
        <w:adjustRightInd/>
        <w:spacing w:line="240" w:lineRule="auto"/>
        <w:jc w:val="left"/>
        <w:textAlignment w:val="auto"/>
      </w:pPr>
    </w:p>
    <w:p w14:paraId="6ED5D79F" w14:textId="77777777" w:rsidR="009A1033" w:rsidRDefault="009A1033">
      <w:pPr>
        <w:rPr>
          <w:rFonts w:ascii="Arial" w:hAnsi="Arial" w:cs="Arial"/>
          <w:b/>
          <w:bCs/>
          <w:sz w:val="24"/>
        </w:rPr>
      </w:pPr>
      <w:r>
        <w:br w:type="page"/>
      </w:r>
    </w:p>
    <w:p w14:paraId="1CBDEE24" w14:textId="77777777" w:rsidR="009A1033" w:rsidRDefault="009A1033" w:rsidP="004A7AB1">
      <w:pPr>
        <w:pStyle w:val="Title"/>
        <w:ind w:firstLine="720"/>
        <w:jc w:val="left"/>
        <w:outlineLvl w:val="0"/>
      </w:pPr>
    </w:p>
    <w:p w14:paraId="3D65ACD3" w14:textId="77777777" w:rsidR="00CD2FB6" w:rsidRPr="00213E8A" w:rsidRDefault="005F37F3" w:rsidP="004A7AB1">
      <w:pPr>
        <w:pStyle w:val="Title"/>
        <w:ind w:firstLine="720"/>
        <w:jc w:val="left"/>
        <w:outlineLvl w:val="0"/>
      </w:pPr>
      <w:r w:rsidRPr="00213E8A">
        <w:t>NVM Express</w:t>
      </w:r>
      <w:r w:rsidR="00FE5F70">
        <w:t>™</w:t>
      </w:r>
      <w:r w:rsidR="004A7AB1" w:rsidRPr="00213E8A">
        <w:t xml:space="preserve"> </w:t>
      </w:r>
      <w:r w:rsidR="00CD2FB6" w:rsidRPr="00213E8A">
        <w:t>Technical Errata</w:t>
      </w:r>
    </w:p>
    <w:p w14:paraId="00A3FB04" w14:textId="77777777" w:rsidR="00CD2FB6" w:rsidRPr="00213E8A" w:rsidRDefault="00CD2FB6">
      <w:pPr>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610"/>
      </w:tblGrid>
      <w:tr w:rsidR="00CD2FB6" w:rsidRPr="00213E8A" w14:paraId="7B2CBF33" w14:textId="77777777" w:rsidTr="004A7AB1">
        <w:trPr>
          <w:trHeight w:val="432"/>
        </w:trPr>
        <w:tc>
          <w:tcPr>
            <w:tcW w:w="2250" w:type="dxa"/>
            <w:vAlign w:val="center"/>
          </w:tcPr>
          <w:p w14:paraId="2DE16C32" w14:textId="77777777" w:rsidR="00CD2FB6" w:rsidRPr="00AA7C6F" w:rsidRDefault="00CD2FB6">
            <w:pPr>
              <w:rPr>
                <w:rFonts w:ascii="Arial" w:hAnsi="Arial" w:cs="Arial"/>
                <w:b/>
              </w:rPr>
            </w:pPr>
            <w:r w:rsidRPr="00AA7C6F">
              <w:rPr>
                <w:rFonts w:ascii="Arial" w:hAnsi="Arial" w:cs="Arial"/>
                <w:b/>
              </w:rPr>
              <w:t>Errata ID</w:t>
            </w:r>
          </w:p>
        </w:tc>
        <w:tc>
          <w:tcPr>
            <w:tcW w:w="2610" w:type="dxa"/>
            <w:vAlign w:val="center"/>
          </w:tcPr>
          <w:p w14:paraId="3C00864B" w14:textId="39DB0F77" w:rsidR="00CD2FB6" w:rsidRPr="00AA7C6F" w:rsidRDefault="00A333A1" w:rsidP="00A333A1">
            <w:pPr>
              <w:rPr>
                <w:rFonts w:ascii="Arial" w:hAnsi="Arial" w:cs="Arial"/>
                <w:b/>
              </w:rPr>
            </w:pPr>
            <w:r>
              <w:rPr>
                <w:rFonts w:ascii="Arial" w:hAnsi="Arial" w:cs="Arial"/>
                <w:b/>
              </w:rPr>
              <w:t>00</w:t>
            </w:r>
            <w:r w:rsidR="00C31FD7">
              <w:rPr>
                <w:rFonts w:ascii="Arial" w:hAnsi="Arial" w:cs="Arial"/>
                <w:b/>
              </w:rPr>
              <w:t>3</w:t>
            </w:r>
          </w:p>
        </w:tc>
      </w:tr>
      <w:tr w:rsidR="000153D0" w:rsidRPr="00213E8A" w14:paraId="256AA1E0" w14:textId="77777777" w:rsidTr="004A7AB1">
        <w:trPr>
          <w:trHeight w:val="432"/>
        </w:trPr>
        <w:tc>
          <w:tcPr>
            <w:tcW w:w="2250" w:type="dxa"/>
            <w:vAlign w:val="center"/>
          </w:tcPr>
          <w:p w14:paraId="7EB008DA" w14:textId="77777777" w:rsidR="000153D0" w:rsidRPr="00AA7C6F" w:rsidRDefault="003850CA">
            <w:pPr>
              <w:rPr>
                <w:rFonts w:ascii="Arial" w:hAnsi="Arial" w:cs="Arial"/>
                <w:b/>
              </w:rPr>
            </w:pPr>
            <w:r w:rsidRPr="00AA7C6F">
              <w:rPr>
                <w:rFonts w:ascii="Arial" w:hAnsi="Arial" w:cs="Arial"/>
                <w:b/>
              </w:rPr>
              <w:t>Revision</w:t>
            </w:r>
            <w:r w:rsidR="000153D0" w:rsidRPr="00AA7C6F">
              <w:rPr>
                <w:rFonts w:ascii="Arial" w:hAnsi="Arial" w:cs="Arial"/>
                <w:b/>
              </w:rPr>
              <w:t xml:space="preserve"> Date</w:t>
            </w:r>
          </w:p>
        </w:tc>
        <w:tc>
          <w:tcPr>
            <w:tcW w:w="2610" w:type="dxa"/>
            <w:vAlign w:val="center"/>
          </w:tcPr>
          <w:p w14:paraId="425080D1" w14:textId="6EB7BC30" w:rsidR="000153D0" w:rsidRPr="00AA7C6F" w:rsidRDefault="00720218" w:rsidP="00720218">
            <w:pPr>
              <w:rPr>
                <w:rFonts w:ascii="Arial" w:hAnsi="Arial" w:cs="Arial"/>
                <w:b/>
              </w:rPr>
            </w:pPr>
            <w:r>
              <w:rPr>
                <w:rFonts w:ascii="Arial" w:hAnsi="Arial" w:cs="Arial"/>
                <w:b/>
              </w:rPr>
              <w:t>12</w:t>
            </w:r>
            <w:r w:rsidR="00203864">
              <w:rPr>
                <w:rFonts w:ascii="Arial" w:hAnsi="Arial" w:cs="Arial"/>
                <w:b/>
              </w:rPr>
              <w:t>/</w:t>
            </w:r>
            <w:r w:rsidR="0053109D">
              <w:rPr>
                <w:rFonts w:ascii="Arial" w:hAnsi="Arial" w:cs="Arial"/>
                <w:b/>
              </w:rPr>
              <w:t>16</w:t>
            </w:r>
            <w:r w:rsidR="00A53C71">
              <w:rPr>
                <w:rFonts w:ascii="Arial" w:hAnsi="Arial" w:cs="Arial"/>
                <w:b/>
              </w:rPr>
              <w:t>/</w:t>
            </w:r>
            <w:r w:rsidR="00AA7C6F" w:rsidRPr="00AA7C6F">
              <w:rPr>
                <w:rFonts w:ascii="Arial" w:hAnsi="Arial" w:cs="Arial"/>
                <w:b/>
              </w:rPr>
              <w:t>201</w:t>
            </w:r>
            <w:r w:rsidR="006D4B81">
              <w:rPr>
                <w:rFonts w:ascii="Arial" w:hAnsi="Arial" w:cs="Arial"/>
                <w:b/>
              </w:rPr>
              <w:t>6</w:t>
            </w:r>
          </w:p>
        </w:tc>
      </w:tr>
      <w:tr w:rsidR="00CD2FB6" w:rsidRPr="00213E8A" w14:paraId="76A65BA9" w14:textId="77777777" w:rsidTr="004A7AB1">
        <w:trPr>
          <w:trHeight w:val="432"/>
        </w:trPr>
        <w:tc>
          <w:tcPr>
            <w:tcW w:w="2250" w:type="dxa"/>
            <w:vAlign w:val="center"/>
          </w:tcPr>
          <w:p w14:paraId="06D0E0F3" w14:textId="77777777" w:rsidR="00CD2FB6" w:rsidRPr="00AA7C6F" w:rsidRDefault="00CD2FB6">
            <w:pPr>
              <w:rPr>
                <w:rFonts w:ascii="Arial" w:hAnsi="Arial" w:cs="Arial"/>
                <w:b/>
              </w:rPr>
            </w:pPr>
            <w:r w:rsidRPr="00AA7C6F">
              <w:rPr>
                <w:rFonts w:ascii="Arial" w:hAnsi="Arial" w:cs="Arial"/>
                <w:b/>
              </w:rPr>
              <w:t>Affected Spec Ver.</w:t>
            </w:r>
          </w:p>
        </w:tc>
        <w:tc>
          <w:tcPr>
            <w:tcW w:w="2610" w:type="dxa"/>
            <w:vAlign w:val="center"/>
          </w:tcPr>
          <w:p w14:paraId="16528433" w14:textId="2FF82651" w:rsidR="00E2478D" w:rsidRPr="00AA7C6F" w:rsidRDefault="003850CA" w:rsidP="001D4F60">
            <w:pPr>
              <w:rPr>
                <w:rFonts w:ascii="Arial" w:hAnsi="Arial" w:cs="Arial"/>
                <w:b/>
              </w:rPr>
            </w:pPr>
            <w:r w:rsidRPr="00AA7C6F">
              <w:rPr>
                <w:rFonts w:ascii="Arial" w:hAnsi="Arial" w:cs="Arial"/>
                <w:b/>
              </w:rPr>
              <w:t>NVM Express</w:t>
            </w:r>
            <w:r w:rsidR="00FE5F70" w:rsidRPr="00AA7C6F">
              <w:rPr>
                <w:rFonts w:ascii="Arial" w:hAnsi="Arial" w:cs="Arial"/>
                <w:b/>
              </w:rPr>
              <w:t>™</w:t>
            </w:r>
            <w:r w:rsidRPr="00AA7C6F">
              <w:rPr>
                <w:rFonts w:ascii="Arial" w:hAnsi="Arial" w:cs="Arial"/>
                <w:b/>
              </w:rPr>
              <w:t xml:space="preserve"> </w:t>
            </w:r>
            <w:r w:rsidR="0039634B">
              <w:rPr>
                <w:rFonts w:ascii="Arial" w:hAnsi="Arial" w:cs="Arial"/>
                <w:b/>
              </w:rPr>
              <w:t>1.</w:t>
            </w:r>
            <w:r w:rsidR="001D4F60">
              <w:rPr>
                <w:rFonts w:ascii="Arial" w:hAnsi="Arial" w:cs="Arial"/>
                <w:b/>
              </w:rPr>
              <w:t>2</w:t>
            </w:r>
            <w:r w:rsidR="00EB50D6">
              <w:rPr>
                <w:rFonts w:ascii="Arial" w:hAnsi="Arial" w:cs="Arial"/>
                <w:b/>
              </w:rPr>
              <w:t>.1</w:t>
            </w:r>
          </w:p>
        </w:tc>
      </w:tr>
      <w:tr w:rsidR="00CD2FB6" w:rsidRPr="00213E8A" w14:paraId="74F0D9DE" w14:textId="77777777" w:rsidTr="004A7AB1">
        <w:trPr>
          <w:trHeight w:val="432"/>
        </w:trPr>
        <w:tc>
          <w:tcPr>
            <w:tcW w:w="2250" w:type="dxa"/>
            <w:vAlign w:val="center"/>
          </w:tcPr>
          <w:p w14:paraId="67175901" w14:textId="77777777" w:rsidR="00CD2FB6" w:rsidRPr="00AA7C6F" w:rsidRDefault="00CD2FB6">
            <w:pPr>
              <w:rPr>
                <w:rFonts w:ascii="Arial" w:hAnsi="Arial" w:cs="Arial"/>
                <w:b/>
              </w:rPr>
            </w:pPr>
            <w:r w:rsidRPr="00AA7C6F">
              <w:rPr>
                <w:rFonts w:ascii="Arial" w:hAnsi="Arial" w:cs="Arial"/>
                <w:b/>
              </w:rPr>
              <w:t>Corrected Spec Ver.</w:t>
            </w:r>
          </w:p>
        </w:tc>
        <w:tc>
          <w:tcPr>
            <w:tcW w:w="2610" w:type="dxa"/>
            <w:vAlign w:val="center"/>
          </w:tcPr>
          <w:p w14:paraId="05BE69E3" w14:textId="77777777" w:rsidR="00CD2FB6" w:rsidRPr="00AA7C6F" w:rsidRDefault="00CD2FB6">
            <w:pPr>
              <w:rPr>
                <w:rFonts w:ascii="Arial" w:hAnsi="Arial" w:cs="Arial"/>
                <w:b/>
              </w:rPr>
            </w:pPr>
          </w:p>
        </w:tc>
      </w:tr>
    </w:tbl>
    <w:p w14:paraId="56E30086" w14:textId="77777777" w:rsidR="00CD2FB6" w:rsidRPr="00213E8A" w:rsidRDefault="00CD2FB6">
      <w:pPr>
        <w:rPr>
          <w:rFonts w:ascii="Arial" w:hAnsi="Arial" w:cs="Arial"/>
        </w:rPr>
      </w:pPr>
    </w:p>
    <w:p w14:paraId="5D97FDA7" w14:textId="77777777" w:rsidR="00CD2FB6" w:rsidRPr="00213E8A" w:rsidRDefault="00CD2FB6">
      <w:pPr>
        <w:rPr>
          <w:rFonts w:ascii="Arial" w:hAnsi="Arial" w:cs="Arial"/>
        </w:rPr>
      </w:pPr>
    </w:p>
    <w:p w14:paraId="2AEADBDE" w14:textId="77777777" w:rsidR="00CD2FB6" w:rsidRPr="0010610B" w:rsidRDefault="0010610B" w:rsidP="00B33E8D">
      <w:pPr>
        <w:outlineLvl w:val="0"/>
        <w:rPr>
          <w:rFonts w:ascii="Arial" w:hAnsi="Arial" w:cs="Arial"/>
          <w:b/>
        </w:rPr>
      </w:pPr>
      <w:r>
        <w:rPr>
          <w:rFonts w:ascii="Arial" w:hAnsi="Arial" w:cs="Arial"/>
          <w:b/>
        </w:rPr>
        <w:t>Errata A</w:t>
      </w:r>
      <w:r w:rsidR="003850CA" w:rsidRPr="0010610B">
        <w:rPr>
          <w:rFonts w:ascii="Arial" w:hAnsi="Arial" w:cs="Arial"/>
          <w:b/>
        </w:rPr>
        <w:t>uthor(s)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5"/>
        <w:gridCol w:w="4320"/>
      </w:tblGrid>
      <w:tr w:rsidR="003850CA" w:rsidRPr="00213E8A" w14:paraId="705F7CD0" w14:textId="77777777" w:rsidTr="003850CA">
        <w:trPr>
          <w:trHeight w:val="305"/>
        </w:trPr>
        <w:tc>
          <w:tcPr>
            <w:tcW w:w="3415" w:type="dxa"/>
            <w:vAlign w:val="center"/>
          </w:tcPr>
          <w:p w14:paraId="0F019238" w14:textId="77777777" w:rsidR="003850CA" w:rsidRPr="00213E8A" w:rsidRDefault="003850CA">
            <w:pPr>
              <w:rPr>
                <w:rFonts w:ascii="Arial" w:hAnsi="Arial" w:cs="Arial"/>
                <w:sz w:val="18"/>
              </w:rPr>
            </w:pPr>
            <w:r w:rsidRPr="00213E8A">
              <w:rPr>
                <w:rFonts w:ascii="Arial" w:hAnsi="Arial" w:cs="Arial"/>
                <w:sz w:val="18"/>
              </w:rPr>
              <w:t>Name</w:t>
            </w:r>
          </w:p>
        </w:tc>
        <w:tc>
          <w:tcPr>
            <w:tcW w:w="4320" w:type="dxa"/>
            <w:vAlign w:val="center"/>
          </w:tcPr>
          <w:p w14:paraId="4A531528" w14:textId="77777777" w:rsidR="003850CA" w:rsidRPr="00213E8A" w:rsidRDefault="003850CA">
            <w:pPr>
              <w:rPr>
                <w:rFonts w:ascii="Arial" w:hAnsi="Arial" w:cs="Arial"/>
                <w:sz w:val="18"/>
              </w:rPr>
            </w:pPr>
            <w:r w:rsidRPr="00213E8A">
              <w:rPr>
                <w:rFonts w:ascii="Arial" w:hAnsi="Arial" w:cs="Arial"/>
                <w:sz w:val="18"/>
              </w:rPr>
              <w:t>Company</w:t>
            </w:r>
          </w:p>
        </w:tc>
      </w:tr>
      <w:tr w:rsidR="00EB50D6" w:rsidRPr="00213E8A" w14:paraId="33E03BC9" w14:textId="77777777" w:rsidTr="003850CA">
        <w:trPr>
          <w:trHeight w:val="350"/>
        </w:trPr>
        <w:tc>
          <w:tcPr>
            <w:tcW w:w="3415" w:type="dxa"/>
            <w:vAlign w:val="center"/>
          </w:tcPr>
          <w:p w14:paraId="1A443D3D" w14:textId="105251DF" w:rsidR="00EB50D6" w:rsidRDefault="00C31FD7" w:rsidP="00EB50D6">
            <w:pPr>
              <w:rPr>
                <w:rFonts w:ascii="Arial" w:hAnsi="Arial" w:cs="Arial"/>
              </w:rPr>
            </w:pPr>
            <w:r>
              <w:rPr>
                <w:rFonts w:ascii="Arial" w:hAnsi="Arial" w:cs="Arial"/>
              </w:rPr>
              <w:t>Dave Landsman</w:t>
            </w:r>
            <w:r w:rsidR="00224945">
              <w:rPr>
                <w:rFonts w:ascii="Arial" w:hAnsi="Arial" w:cs="Arial"/>
              </w:rPr>
              <w:t>, Christoph Hellwig</w:t>
            </w:r>
            <w:r w:rsidR="00D47DE6">
              <w:rPr>
                <w:rFonts w:ascii="Arial" w:hAnsi="Arial" w:cs="Arial"/>
              </w:rPr>
              <w:t>, Frank Chu</w:t>
            </w:r>
          </w:p>
        </w:tc>
        <w:tc>
          <w:tcPr>
            <w:tcW w:w="4320" w:type="dxa"/>
            <w:vAlign w:val="center"/>
          </w:tcPr>
          <w:p w14:paraId="46EE026F" w14:textId="57112184" w:rsidR="00EB50D6" w:rsidRDefault="00C31FD7" w:rsidP="00EB50D6">
            <w:pPr>
              <w:rPr>
                <w:rFonts w:ascii="Arial" w:hAnsi="Arial" w:cs="Arial"/>
              </w:rPr>
            </w:pPr>
            <w:r>
              <w:rPr>
                <w:rFonts w:ascii="Arial" w:hAnsi="Arial" w:cs="Arial"/>
              </w:rPr>
              <w:t>WD</w:t>
            </w:r>
          </w:p>
        </w:tc>
      </w:tr>
      <w:tr w:rsidR="00EB50D6" w:rsidRPr="00213E8A" w14:paraId="2480DF77" w14:textId="77777777" w:rsidTr="003850CA">
        <w:trPr>
          <w:trHeight w:val="350"/>
        </w:trPr>
        <w:tc>
          <w:tcPr>
            <w:tcW w:w="3415" w:type="dxa"/>
            <w:vAlign w:val="center"/>
          </w:tcPr>
          <w:p w14:paraId="1E258241" w14:textId="473FA755" w:rsidR="00EB50D6" w:rsidRDefault="00C31FD7" w:rsidP="00EB50D6">
            <w:pPr>
              <w:rPr>
                <w:rFonts w:ascii="Arial" w:hAnsi="Arial" w:cs="Arial"/>
              </w:rPr>
            </w:pPr>
            <w:r>
              <w:rPr>
                <w:rFonts w:ascii="Arial" w:hAnsi="Arial" w:cs="Arial"/>
              </w:rPr>
              <w:t>Judy Brock</w:t>
            </w:r>
          </w:p>
        </w:tc>
        <w:tc>
          <w:tcPr>
            <w:tcW w:w="4320" w:type="dxa"/>
            <w:vAlign w:val="center"/>
          </w:tcPr>
          <w:p w14:paraId="2002BFB2" w14:textId="700354AC" w:rsidR="00EB50D6" w:rsidRDefault="00C31FD7" w:rsidP="00EB50D6">
            <w:pPr>
              <w:rPr>
                <w:rFonts w:ascii="Arial" w:hAnsi="Arial" w:cs="Arial"/>
              </w:rPr>
            </w:pPr>
            <w:r>
              <w:rPr>
                <w:rFonts w:ascii="Arial" w:hAnsi="Arial" w:cs="Arial"/>
              </w:rPr>
              <w:t>Samsung</w:t>
            </w:r>
          </w:p>
        </w:tc>
      </w:tr>
      <w:tr w:rsidR="00EB50D6" w:rsidRPr="00213E8A" w14:paraId="55F33AA5" w14:textId="77777777" w:rsidTr="003850CA">
        <w:trPr>
          <w:trHeight w:val="350"/>
        </w:trPr>
        <w:tc>
          <w:tcPr>
            <w:tcW w:w="3415" w:type="dxa"/>
            <w:vAlign w:val="center"/>
          </w:tcPr>
          <w:p w14:paraId="097A0BBE" w14:textId="6B42ADFF" w:rsidR="00EB50D6" w:rsidRDefault="00224945" w:rsidP="00EB50D6">
            <w:pPr>
              <w:rPr>
                <w:rFonts w:ascii="Arial" w:hAnsi="Arial" w:cs="Arial"/>
              </w:rPr>
            </w:pPr>
            <w:r>
              <w:rPr>
                <w:rFonts w:ascii="Arial" w:hAnsi="Arial" w:cs="Arial"/>
              </w:rPr>
              <w:t>Keith Busch</w:t>
            </w:r>
          </w:p>
        </w:tc>
        <w:tc>
          <w:tcPr>
            <w:tcW w:w="4320" w:type="dxa"/>
            <w:vAlign w:val="center"/>
          </w:tcPr>
          <w:p w14:paraId="2A212E20" w14:textId="57988128" w:rsidR="00EB50D6" w:rsidRDefault="00224945" w:rsidP="00EB50D6">
            <w:pPr>
              <w:rPr>
                <w:rFonts w:ascii="Arial" w:hAnsi="Arial" w:cs="Arial"/>
              </w:rPr>
            </w:pPr>
            <w:r>
              <w:rPr>
                <w:rFonts w:ascii="Arial" w:hAnsi="Arial" w:cs="Arial"/>
              </w:rPr>
              <w:t>Intel</w:t>
            </w:r>
          </w:p>
        </w:tc>
      </w:tr>
      <w:tr w:rsidR="00EB50D6" w:rsidRPr="00213E8A" w14:paraId="1804F732" w14:textId="77777777" w:rsidTr="003850CA">
        <w:trPr>
          <w:trHeight w:val="350"/>
        </w:trPr>
        <w:tc>
          <w:tcPr>
            <w:tcW w:w="3415" w:type="dxa"/>
            <w:vAlign w:val="center"/>
          </w:tcPr>
          <w:p w14:paraId="75E6C42F" w14:textId="4D069428" w:rsidR="00EB50D6" w:rsidRDefault="00224945" w:rsidP="00EB50D6">
            <w:pPr>
              <w:rPr>
                <w:rFonts w:ascii="Arial" w:hAnsi="Arial" w:cs="Arial"/>
              </w:rPr>
            </w:pPr>
            <w:r>
              <w:rPr>
                <w:rFonts w:ascii="Arial" w:hAnsi="Arial" w:cs="Arial"/>
              </w:rPr>
              <w:t>Fred Knight</w:t>
            </w:r>
          </w:p>
        </w:tc>
        <w:tc>
          <w:tcPr>
            <w:tcW w:w="4320" w:type="dxa"/>
            <w:vAlign w:val="center"/>
          </w:tcPr>
          <w:p w14:paraId="3101401A" w14:textId="67F5EFA3" w:rsidR="00EB50D6" w:rsidRDefault="00224945" w:rsidP="00EB50D6">
            <w:pPr>
              <w:rPr>
                <w:rFonts w:ascii="Arial" w:hAnsi="Arial" w:cs="Arial"/>
              </w:rPr>
            </w:pPr>
            <w:r>
              <w:rPr>
                <w:rFonts w:ascii="Arial" w:hAnsi="Arial" w:cs="Arial"/>
              </w:rPr>
              <w:t>NetApp</w:t>
            </w:r>
          </w:p>
        </w:tc>
      </w:tr>
      <w:tr w:rsidR="00EB50D6" w:rsidRPr="00213E8A" w14:paraId="46EFADB1" w14:textId="77777777" w:rsidTr="003850CA">
        <w:trPr>
          <w:trHeight w:val="350"/>
        </w:trPr>
        <w:tc>
          <w:tcPr>
            <w:tcW w:w="3415" w:type="dxa"/>
            <w:vAlign w:val="center"/>
          </w:tcPr>
          <w:p w14:paraId="26B06A21" w14:textId="680F5BE1" w:rsidR="00EB50D6" w:rsidRDefault="00EB50D6" w:rsidP="00EB50D6">
            <w:pPr>
              <w:rPr>
                <w:rFonts w:ascii="Arial" w:hAnsi="Arial" w:cs="Arial"/>
              </w:rPr>
            </w:pPr>
          </w:p>
        </w:tc>
        <w:tc>
          <w:tcPr>
            <w:tcW w:w="4320" w:type="dxa"/>
            <w:vAlign w:val="center"/>
          </w:tcPr>
          <w:p w14:paraId="58E43C71" w14:textId="3044B1AA" w:rsidR="00EB50D6" w:rsidRDefault="00EB50D6" w:rsidP="00EB50D6">
            <w:pPr>
              <w:rPr>
                <w:rFonts w:ascii="Arial" w:hAnsi="Arial" w:cs="Arial"/>
              </w:rPr>
            </w:pPr>
          </w:p>
        </w:tc>
      </w:tr>
    </w:tbl>
    <w:p w14:paraId="38208E0F" w14:textId="77777777" w:rsidR="0010610B" w:rsidRDefault="0010610B">
      <w:pPr>
        <w:rPr>
          <w:rFonts w:ascii="Arial" w:hAnsi="Arial" w:cs="Arial"/>
        </w:rPr>
      </w:pPr>
    </w:p>
    <w:p w14:paraId="53F6A147" w14:textId="77777777" w:rsidR="0010610B" w:rsidRPr="0010610B" w:rsidRDefault="0010610B">
      <w:pPr>
        <w:rPr>
          <w:rFonts w:ascii="Arial" w:hAnsi="Arial" w:cs="Arial"/>
          <w:b/>
        </w:rPr>
      </w:pPr>
      <w:r>
        <w:rPr>
          <w:rFonts w:ascii="Arial" w:hAnsi="Arial" w:cs="Arial"/>
          <w:b/>
        </w:rPr>
        <w:t>Errata O</w:t>
      </w:r>
      <w:r w:rsidRPr="0010610B">
        <w:rPr>
          <w:rFonts w:ascii="Arial" w:hAnsi="Arial" w:cs="Arial"/>
          <w:b/>
        </w:rPr>
        <w:t>verview</w:t>
      </w:r>
    </w:p>
    <w:p w14:paraId="3795F3BD" w14:textId="56FD6D61" w:rsidR="00AA5BD3" w:rsidRPr="00213E8A" w:rsidRDefault="00091C59" w:rsidP="00A2683E">
      <w:pPr>
        <w:ind w:left="-90"/>
        <w:outlineLvl w:val="0"/>
        <w:rPr>
          <w:rFonts w:ascii="Arial" w:hAnsi="Arial" w:cs="Arial"/>
        </w:rPr>
      </w:pPr>
      <w:r>
        <w:rPr>
          <w:rFonts w:ascii="Arial" w:hAnsi="Arial" w:cs="Arial"/>
          <w:noProof/>
        </w:rPr>
        <mc:AlternateContent>
          <mc:Choice Requires="wps">
            <w:drawing>
              <wp:inline distT="0" distB="0" distL="0" distR="0" wp14:anchorId="02EBC5BC" wp14:editId="24D13D9C">
                <wp:extent cx="5705475" cy="2924355"/>
                <wp:effectExtent l="0" t="0" r="28575" b="28575"/>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924355"/>
                        </a:xfrm>
                        <a:prstGeom prst="rect">
                          <a:avLst/>
                        </a:prstGeom>
                        <a:solidFill>
                          <a:srgbClr val="FFFFFF"/>
                        </a:solidFill>
                        <a:ln w="9525">
                          <a:solidFill>
                            <a:srgbClr val="000000"/>
                          </a:solidFill>
                          <a:miter lim="800000"/>
                          <a:headEnd/>
                          <a:tailEnd/>
                        </a:ln>
                      </wps:spPr>
                      <wps:txbx>
                        <w:txbxContent>
                          <w:p w14:paraId="5156FE5A" w14:textId="44101397" w:rsidR="00224945" w:rsidRDefault="00224945" w:rsidP="006B57AE">
                            <w:pPr>
                              <w:spacing w:line="240" w:lineRule="auto"/>
                              <w:rPr>
                                <w:rFonts w:ascii="Arial" w:hAnsi="Arial" w:cs="Arial"/>
                              </w:rPr>
                            </w:pPr>
                            <w:bookmarkStart w:id="0" w:name="_GoBack"/>
                            <w:r>
                              <w:rPr>
                                <w:rFonts w:ascii="Arial" w:hAnsi="Arial" w:cs="Arial"/>
                              </w:rPr>
                              <w:t>The transfer direction bits use in vendor specific commands is clarified.</w:t>
                            </w:r>
                          </w:p>
                          <w:p w14:paraId="143E0EAE" w14:textId="77777777" w:rsidR="00224945" w:rsidRDefault="00224945" w:rsidP="006B57AE">
                            <w:pPr>
                              <w:spacing w:line="240" w:lineRule="auto"/>
                              <w:rPr>
                                <w:rFonts w:ascii="Arial" w:hAnsi="Arial" w:cs="Arial"/>
                              </w:rPr>
                            </w:pPr>
                          </w:p>
                          <w:p w14:paraId="1AE6C7D4" w14:textId="2DF2C1A8" w:rsidR="00224945" w:rsidRDefault="00224945" w:rsidP="006B57AE">
                            <w:pPr>
                              <w:spacing w:line="240" w:lineRule="auto"/>
                              <w:rPr>
                                <w:rFonts w:ascii="Arial" w:hAnsi="Arial" w:cs="Arial"/>
                              </w:rPr>
                            </w:pPr>
                            <w:r>
                              <w:rPr>
                                <w:rFonts w:ascii="Arial" w:hAnsi="Arial" w:cs="Arial"/>
                              </w:rPr>
                              <w:t>The initialization sequence as it relates to interrupts is clarified.</w:t>
                            </w:r>
                          </w:p>
                          <w:p w14:paraId="6AE60ED8" w14:textId="77777777" w:rsidR="000D6E01" w:rsidRDefault="000D6E01" w:rsidP="006B57AE">
                            <w:pPr>
                              <w:spacing w:line="240" w:lineRule="auto"/>
                              <w:rPr>
                                <w:rFonts w:ascii="Arial" w:hAnsi="Arial" w:cs="Arial"/>
                              </w:rPr>
                            </w:pPr>
                          </w:p>
                          <w:p w14:paraId="0074A836" w14:textId="594372CD" w:rsidR="000D6E01" w:rsidRDefault="000D6E01" w:rsidP="006B57AE">
                            <w:pPr>
                              <w:spacing w:line="240" w:lineRule="auto"/>
                              <w:rPr>
                                <w:rFonts w:ascii="Arial" w:hAnsi="Arial" w:cs="Arial"/>
                              </w:rPr>
                            </w:pPr>
                            <w:r>
                              <w:rPr>
                                <w:rFonts w:ascii="Arial" w:hAnsi="Arial" w:cs="Arial"/>
                              </w:rPr>
                              <w:t>Clarified that Write Zeroes may deallocate the data.</w:t>
                            </w:r>
                          </w:p>
                          <w:p w14:paraId="411F190B" w14:textId="77777777" w:rsidR="00510AB7" w:rsidRDefault="00510AB7" w:rsidP="006B57AE">
                            <w:pPr>
                              <w:spacing w:line="240" w:lineRule="auto"/>
                              <w:rPr>
                                <w:rFonts w:ascii="Arial" w:hAnsi="Arial" w:cs="Arial"/>
                              </w:rPr>
                            </w:pPr>
                          </w:p>
                          <w:p w14:paraId="6110888C" w14:textId="776336F1" w:rsidR="00510AB7" w:rsidRDefault="00510AB7" w:rsidP="006B57AE">
                            <w:pPr>
                              <w:spacing w:line="240" w:lineRule="auto"/>
                              <w:rPr>
                                <w:rFonts w:ascii="Arial" w:hAnsi="Arial" w:cs="Arial"/>
                              </w:rPr>
                            </w:pPr>
                            <w:r>
                              <w:rPr>
                                <w:rFonts w:ascii="Arial" w:hAnsi="Arial" w:cs="Arial"/>
                              </w:rPr>
                              <w:t>Clarified Invalid Field in Command definition</w:t>
                            </w:r>
                            <w:r w:rsidR="00720218">
                              <w:rPr>
                                <w:rFonts w:ascii="Arial" w:hAnsi="Arial" w:cs="Arial"/>
                              </w:rPr>
                              <w:t>.</w:t>
                            </w:r>
                          </w:p>
                          <w:p w14:paraId="503AB5F4" w14:textId="77777777" w:rsidR="00720218" w:rsidRDefault="00720218" w:rsidP="006B57AE">
                            <w:pPr>
                              <w:spacing w:line="240" w:lineRule="auto"/>
                              <w:rPr>
                                <w:rFonts w:ascii="Arial" w:hAnsi="Arial" w:cs="Arial"/>
                              </w:rPr>
                            </w:pPr>
                          </w:p>
                          <w:p w14:paraId="343FAB92" w14:textId="7BE79C32" w:rsidR="00720218" w:rsidRDefault="00720218" w:rsidP="006B57AE">
                            <w:pPr>
                              <w:spacing w:line="240" w:lineRule="auto"/>
                              <w:rPr>
                                <w:rFonts w:ascii="Arial" w:hAnsi="Arial" w:cs="Arial"/>
                              </w:rPr>
                            </w:pPr>
                            <w:r>
                              <w:rPr>
                                <w:rFonts w:ascii="Arial" w:hAnsi="Arial" w:cs="Arial"/>
                              </w:rPr>
                              <w:t>Clarifications on MDTS</w:t>
                            </w:r>
                            <w:r w:rsidR="00874215">
                              <w:rPr>
                                <w:rFonts w:ascii="Arial" w:hAnsi="Arial" w:cs="Arial"/>
                              </w:rPr>
                              <w:t>.</w:t>
                            </w:r>
                          </w:p>
                          <w:p w14:paraId="09A5C8CC" w14:textId="77777777" w:rsidR="00720218" w:rsidRDefault="00720218" w:rsidP="006B57AE">
                            <w:pPr>
                              <w:spacing w:line="240" w:lineRule="auto"/>
                              <w:rPr>
                                <w:rFonts w:ascii="Arial" w:hAnsi="Arial" w:cs="Arial"/>
                              </w:rPr>
                            </w:pPr>
                          </w:p>
                          <w:p w14:paraId="18106C77" w14:textId="7F6034ED" w:rsidR="00720218" w:rsidRDefault="00720218" w:rsidP="006B57AE">
                            <w:pPr>
                              <w:spacing w:line="240" w:lineRule="auto"/>
                              <w:rPr>
                                <w:rFonts w:ascii="Arial" w:hAnsi="Arial" w:cs="Arial"/>
                              </w:rPr>
                            </w:pPr>
                            <w:r>
                              <w:rPr>
                                <w:rFonts w:ascii="Arial" w:hAnsi="Arial" w:cs="Arial"/>
                              </w:rPr>
                              <w:t>Clarification on Number of Dwords valid bits if Extended data for Get Log Page is not supported</w:t>
                            </w:r>
                            <w:r w:rsidR="00874215">
                              <w:rPr>
                                <w:rFonts w:ascii="Arial" w:hAnsi="Arial" w:cs="Arial"/>
                              </w:rPr>
                              <w:t>.</w:t>
                            </w:r>
                          </w:p>
                          <w:p w14:paraId="438E1D13" w14:textId="77777777" w:rsidR="00350DCE" w:rsidRDefault="00350DCE" w:rsidP="006B57AE">
                            <w:pPr>
                              <w:spacing w:line="240" w:lineRule="auto"/>
                              <w:rPr>
                                <w:rFonts w:ascii="Arial" w:hAnsi="Arial" w:cs="Arial"/>
                              </w:rPr>
                            </w:pPr>
                          </w:p>
                          <w:p w14:paraId="3DFE384C" w14:textId="70718CC5" w:rsidR="00350DCE" w:rsidRDefault="00350DCE" w:rsidP="006B57AE">
                            <w:pPr>
                              <w:spacing w:line="240" w:lineRule="auto"/>
                              <w:rPr>
                                <w:rFonts w:ascii="Arial" w:hAnsi="Arial" w:cs="Arial"/>
                              </w:rPr>
                            </w:pPr>
                            <w:r>
                              <w:rPr>
                                <w:rFonts w:ascii="Arial" w:hAnsi="Arial" w:cs="Arial"/>
                              </w:rPr>
                              <w:t xml:space="preserve">Clarified </w:t>
                            </w:r>
                            <w:r w:rsidRPr="00350DCE">
                              <w:rPr>
                                <w:rFonts w:ascii="Arial" w:hAnsi="Arial" w:cs="Arial"/>
                              </w:rPr>
                              <w:t xml:space="preserve">Controller detection </w:t>
                            </w:r>
                            <w:r>
                              <w:rPr>
                                <w:rFonts w:ascii="Arial" w:hAnsi="Arial" w:cs="Arial"/>
                              </w:rPr>
                              <w:t>of ACL</w:t>
                            </w:r>
                            <w:r w:rsidRPr="00350DCE">
                              <w:rPr>
                                <w:rFonts w:ascii="Arial" w:hAnsi="Arial" w:cs="Arial"/>
                              </w:rPr>
                              <w:t xml:space="preserve"> limit exceeded is implementation specific</w:t>
                            </w:r>
                            <w:r>
                              <w:rPr>
                                <w:rFonts w:ascii="Arial" w:hAnsi="Arial" w:cs="Arial"/>
                              </w:rPr>
                              <w:t>.</w:t>
                            </w:r>
                          </w:p>
                          <w:p w14:paraId="6B9C90F2" w14:textId="77777777" w:rsidR="00350DCE" w:rsidRDefault="00350DCE" w:rsidP="006B57AE">
                            <w:pPr>
                              <w:spacing w:line="240" w:lineRule="auto"/>
                              <w:rPr>
                                <w:rFonts w:ascii="Arial" w:hAnsi="Arial" w:cs="Arial"/>
                              </w:rPr>
                            </w:pPr>
                          </w:p>
                          <w:p w14:paraId="4F326152" w14:textId="12C6B423" w:rsidR="00350DCE" w:rsidRDefault="00350DCE" w:rsidP="006B57AE">
                            <w:pPr>
                              <w:spacing w:line="240" w:lineRule="auto"/>
                              <w:rPr>
                                <w:rFonts w:ascii="Arial" w:hAnsi="Arial" w:cs="Arial"/>
                              </w:rPr>
                            </w:pPr>
                            <w:r>
                              <w:rPr>
                                <w:rFonts w:ascii="Arial" w:hAnsi="Arial" w:cs="Arial"/>
                              </w:rPr>
                              <w:t>Removed references to undefined term “accessible by”, replace with attached where applicable</w:t>
                            </w:r>
                            <w:r w:rsidR="00D75E6F">
                              <w:rPr>
                                <w:rFonts w:ascii="Arial" w:hAnsi="Arial" w:cs="Arial"/>
                              </w:rPr>
                              <w:t>.</w:t>
                            </w:r>
                          </w:p>
                          <w:p w14:paraId="6BF96BD8" w14:textId="77777777" w:rsidR="00D75E6F" w:rsidRDefault="00D75E6F" w:rsidP="006B57AE">
                            <w:pPr>
                              <w:spacing w:line="240" w:lineRule="auto"/>
                              <w:rPr>
                                <w:rFonts w:ascii="Arial" w:hAnsi="Arial" w:cs="Arial"/>
                              </w:rPr>
                            </w:pPr>
                          </w:p>
                          <w:p w14:paraId="0A35476B" w14:textId="39017AC2" w:rsidR="00D75E6F" w:rsidRPr="006B57AE" w:rsidRDefault="00D75E6F" w:rsidP="006B57AE">
                            <w:pPr>
                              <w:spacing w:line="240" w:lineRule="auto"/>
                              <w:rPr>
                                <w:rFonts w:ascii="Arial" w:hAnsi="Arial" w:cs="Arial"/>
                              </w:rPr>
                            </w:pPr>
                            <w:r>
                              <w:rPr>
                                <w:rFonts w:ascii="Arial" w:hAnsi="Arial" w:cs="Arial"/>
                              </w:rPr>
                              <w:t>Clarified Private Namespace and Shared Namespace definitions.</w:t>
                            </w:r>
                            <w:bookmarkEnd w:id="0"/>
                          </w:p>
                        </w:txbxContent>
                      </wps:txbx>
                      <wps:bodyPr rot="0" vert="horz" wrap="square" lIns="91440" tIns="45720" rIns="91440" bIns="45720" anchor="t" anchorCtr="0" upright="1">
                        <a:noAutofit/>
                      </wps:bodyPr>
                    </wps:wsp>
                  </a:graphicData>
                </a:graphic>
              </wp:inline>
            </w:drawing>
          </mc:Choice>
          <mc:Fallback>
            <w:pict>
              <v:shapetype w14:anchorId="02EBC5BC" id="_x0000_t202" coordsize="21600,21600" o:spt="202" path="m,l,21600r21600,l21600,xe">
                <v:stroke joinstyle="miter"/>
                <v:path gradientshapeok="t" o:connecttype="rect"/>
              </v:shapetype>
              <v:shape id="Text Box 5" o:spid="_x0000_s1026" type="#_x0000_t202" style="width:449.25pt;height:2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">
                <v:textbox>
                  <w:txbxContent>
                    <w:p w14:paraId="5156FE5A" w14:textId="44101397" w:rsidR="00224945" w:rsidRDefault="00224945" w:rsidP="006B57AE">
                      <w:pPr>
                        <w:spacing w:line="240" w:lineRule="auto"/>
                        <w:rPr>
                          <w:rFonts w:ascii="Arial" w:hAnsi="Arial" w:cs="Arial"/>
                        </w:rPr>
                      </w:pPr>
                      <w:bookmarkStart w:id="1" w:name="_GoBack"/>
                      <w:r>
                        <w:rPr>
                          <w:rFonts w:ascii="Arial" w:hAnsi="Arial" w:cs="Arial"/>
                        </w:rPr>
                        <w:t>The transfer direction bits use in vendor specific commands is clarified.</w:t>
                      </w:r>
                    </w:p>
                    <w:p w14:paraId="143E0EAE" w14:textId="77777777" w:rsidR="00224945" w:rsidRDefault="00224945" w:rsidP="006B57AE">
                      <w:pPr>
                        <w:spacing w:line="240" w:lineRule="auto"/>
                        <w:rPr>
                          <w:rFonts w:ascii="Arial" w:hAnsi="Arial" w:cs="Arial"/>
                        </w:rPr>
                      </w:pPr>
                    </w:p>
                    <w:p w14:paraId="1AE6C7D4" w14:textId="2DF2C1A8" w:rsidR="00224945" w:rsidRDefault="00224945" w:rsidP="006B57AE">
                      <w:pPr>
                        <w:spacing w:line="240" w:lineRule="auto"/>
                        <w:rPr>
                          <w:rFonts w:ascii="Arial" w:hAnsi="Arial" w:cs="Arial"/>
                        </w:rPr>
                      </w:pPr>
                      <w:r>
                        <w:rPr>
                          <w:rFonts w:ascii="Arial" w:hAnsi="Arial" w:cs="Arial"/>
                        </w:rPr>
                        <w:t>The initialization sequence as it relates to interrupts is clarified.</w:t>
                      </w:r>
                    </w:p>
                    <w:p w14:paraId="6AE60ED8" w14:textId="77777777" w:rsidR="000D6E01" w:rsidRDefault="000D6E01" w:rsidP="006B57AE">
                      <w:pPr>
                        <w:spacing w:line="240" w:lineRule="auto"/>
                        <w:rPr>
                          <w:rFonts w:ascii="Arial" w:hAnsi="Arial" w:cs="Arial"/>
                        </w:rPr>
                      </w:pPr>
                    </w:p>
                    <w:p w14:paraId="0074A836" w14:textId="594372CD" w:rsidR="000D6E01" w:rsidRDefault="000D6E01" w:rsidP="006B57AE">
                      <w:pPr>
                        <w:spacing w:line="240" w:lineRule="auto"/>
                        <w:rPr>
                          <w:rFonts w:ascii="Arial" w:hAnsi="Arial" w:cs="Arial"/>
                        </w:rPr>
                      </w:pPr>
                      <w:r>
                        <w:rPr>
                          <w:rFonts w:ascii="Arial" w:hAnsi="Arial" w:cs="Arial"/>
                        </w:rPr>
                        <w:t>Clarified that Write Zeroes may deallocate the data.</w:t>
                      </w:r>
                    </w:p>
                    <w:p w14:paraId="411F190B" w14:textId="77777777" w:rsidR="00510AB7" w:rsidRDefault="00510AB7" w:rsidP="006B57AE">
                      <w:pPr>
                        <w:spacing w:line="240" w:lineRule="auto"/>
                        <w:rPr>
                          <w:rFonts w:ascii="Arial" w:hAnsi="Arial" w:cs="Arial"/>
                        </w:rPr>
                      </w:pPr>
                    </w:p>
                    <w:p w14:paraId="6110888C" w14:textId="776336F1" w:rsidR="00510AB7" w:rsidRDefault="00510AB7" w:rsidP="006B57AE">
                      <w:pPr>
                        <w:spacing w:line="240" w:lineRule="auto"/>
                        <w:rPr>
                          <w:rFonts w:ascii="Arial" w:hAnsi="Arial" w:cs="Arial"/>
                        </w:rPr>
                      </w:pPr>
                      <w:r>
                        <w:rPr>
                          <w:rFonts w:ascii="Arial" w:hAnsi="Arial" w:cs="Arial"/>
                        </w:rPr>
                        <w:t>Clarified Invalid Field in Command definition</w:t>
                      </w:r>
                      <w:r w:rsidR="00720218">
                        <w:rPr>
                          <w:rFonts w:ascii="Arial" w:hAnsi="Arial" w:cs="Arial"/>
                        </w:rPr>
                        <w:t>.</w:t>
                      </w:r>
                    </w:p>
                    <w:p w14:paraId="503AB5F4" w14:textId="77777777" w:rsidR="00720218" w:rsidRDefault="00720218" w:rsidP="006B57AE">
                      <w:pPr>
                        <w:spacing w:line="240" w:lineRule="auto"/>
                        <w:rPr>
                          <w:rFonts w:ascii="Arial" w:hAnsi="Arial" w:cs="Arial"/>
                        </w:rPr>
                      </w:pPr>
                    </w:p>
                    <w:p w14:paraId="343FAB92" w14:textId="7BE79C32" w:rsidR="00720218" w:rsidRDefault="00720218" w:rsidP="006B57AE">
                      <w:pPr>
                        <w:spacing w:line="240" w:lineRule="auto"/>
                        <w:rPr>
                          <w:rFonts w:ascii="Arial" w:hAnsi="Arial" w:cs="Arial"/>
                        </w:rPr>
                      </w:pPr>
                      <w:r>
                        <w:rPr>
                          <w:rFonts w:ascii="Arial" w:hAnsi="Arial" w:cs="Arial"/>
                        </w:rPr>
                        <w:t>Clarifications on MDTS</w:t>
                      </w:r>
                      <w:r w:rsidR="00874215">
                        <w:rPr>
                          <w:rFonts w:ascii="Arial" w:hAnsi="Arial" w:cs="Arial"/>
                        </w:rPr>
                        <w:t>.</w:t>
                      </w:r>
                    </w:p>
                    <w:p w14:paraId="09A5C8CC" w14:textId="77777777" w:rsidR="00720218" w:rsidRDefault="00720218" w:rsidP="006B57AE">
                      <w:pPr>
                        <w:spacing w:line="240" w:lineRule="auto"/>
                        <w:rPr>
                          <w:rFonts w:ascii="Arial" w:hAnsi="Arial" w:cs="Arial"/>
                        </w:rPr>
                      </w:pPr>
                    </w:p>
                    <w:p w14:paraId="18106C77" w14:textId="7F6034ED" w:rsidR="00720218" w:rsidRDefault="00720218" w:rsidP="006B57AE">
                      <w:pPr>
                        <w:spacing w:line="240" w:lineRule="auto"/>
                        <w:rPr>
                          <w:rFonts w:ascii="Arial" w:hAnsi="Arial" w:cs="Arial"/>
                        </w:rPr>
                      </w:pPr>
                      <w:r>
                        <w:rPr>
                          <w:rFonts w:ascii="Arial" w:hAnsi="Arial" w:cs="Arial"/>
                        </w:rPr>
                        <w:t>Clarification on Number of Dwords valid bits if Extended data for Get Log Page is not supported</w:t>
                      </w:r>
                      <w:r w:rsidR="00874215">
                        <w:rPr>
                          <w:rFonts w:ascii="Arial" w:hAnsi="Arial" w:cs="Arial"/>
                        </w:rPr>
                        <w:t>.</w:t>
                      </w:r>
                    </w:p>
                    <w:p w14:paraId="438E1D13" w14:textId="77777777" w:rsidR="00350DCE" w:rsidRDefault="00350DCE" w:rsidP="006B57AE">
                      <w:pPr>
                        <w:spacing w:line="240" w:lineRule="auto"/>
                        <w:rPr>
                          <w:rFonts w:ascii="Arial" w:hAnsi="Arial" w:cs="Arial"/>
                        </w:rPr>
                      </w:pPr>
                    </w:p>
                    <w:p w14:paraId="3DFE384C" w14:textId="70718CC5" w:rsidR="00350DCE" w:rsidRDefault="00350DCE" w:rsidP="006B57AE">
                      <w:pPr>
                        <w:spacing w:line="240" w:lineRule="auto"/>
                        <w:rPr>
                          <w:rFonts w:ascii="Arial" w:hAnsi="Arial" w:cs="Arial"/>
                        </w:rPr>
                      </w:pPr>
                      <w:r>
                        <w:rPr>
                          <w:rFonts w:ascii="Arial" w:hAnsi="Arial" w:cs="Arial"/>
                        </w:rPr>
                        <w:t xml:space="preserve">Clarified </w:t>
                      </w:r>
                      <w:r w:rsidRPr="00350DCE">
                        <w:rPr>
                          <w:rFonts w:ascii="Arial" w:hAnsi="Arial" w:cs="Arial"/>
                        </w:rPr>
                        <w:t xml:space="preserve">Controller detection </w:t>
                      </w:r>
                      <w:r>
                        <w:rPr>
                          <w:rFonts w:ascii="Arial" w:hAnsi="Arial" w:cs="Arial"/>
                        </w:rPr>
                        <w:t>of ACL</w:t>
                      </w:r>
                      <w:r w:rsidRPr="00350DCE">
                        <w:rPr>
                          <w:rFonts w:ascii="Arial" w:hAnsi="Arial" w:cs="Arial"/>
                        </w:rPr>
                        <w:t xml:space="preserve"> limit exceeded is implementation specific</w:t>
                      </w:r>
                      <w:r>
                        <w:rPr>
                          <w:rFonts w:ascii="Arial" w:hAnsi="Arial" w:cs="Arial"/>
                        </w:rPr>
                        <w:t>.</w:t>
                      </w:r>
                    </w:p>
                    <w:p w14:paraId="6B9C90F2" w14:textId="77777777" w:rsidR="00350DCE" w:rsidRDefault="00350DCE" w:rsidP="006B57AE">
                      <w:pPr>
                        <w:spacing w:line="240" w:lineRule="auto"/>
                        <w:rPr>
                          <w:rFonts w:ascii="Arial" w:hAnsi="Arial" w:cs="Arial"/>
                        </w:rPr>
                      </w:pPr>
                    </w:p>
                    <w:p w14:paraId="4F326152" w14:textId="12C6B423" w:rsidR="00350DCE" w:rsidRDefault="00350DCE" w:rsidP="006B57AE">
                      <w:pPr>
                        <w:spacing w:line="240" w:lineRule="auto"/>
                        <w:rPr>
                          <w:rFonts w:ascii="Arial" w:hAnsi="Arial" w:cs="Arial"/>
                        </w:rPr>
                      </w:pPr>
                      <w:r>
                        <w:rPr>
                          <w:rFonts w:ascii="Arial" w:hAnsi="Arial" w:cs="Arial"/>
                        </w:rPr>
                        <w:t>Removed references to undefined term “accessible by”, replace with attached where applicable</w:t>
                      </w:r>
                      <w:r w:rsidR="00D75E6F">
                        <w:rPr>
                          <w:rFonts w:ascii="Arial" w:hAnsi="Arial" w:cs="Arial"/>
                        </w:rPr>
                        <w:t>.</w:t>
                      </w:r>
                    </w:p>
                    <w:p w14:paraId="6BF96BD8" w14:textId="77777777" w:rsidR="00D75E6F" w:rsidRDefault="00D75E6F" w:rsidP="006B57AE">
                      <w:pPr>
                        <w:spacing w:line="240" w:lineRule="auto"/>
                        <w:rPr>
                          <w:rFonts w:ascii="Arial" w:hAnsi="Arial" w:cs="Arial"/>
                        </w:rPr>
                      </w:pPr>
                    </w:p>
                    <w:p w14:paraId="0A35476B" w14:textId="39017AC2" w:rsidR="00D75E6F" w:rsidRPr="006B57AE" w:rsidRDefault="00D75E6F" w:rsidP="006B57AE">
                      <w:pPr>
                        <w:spacing w:line="240" w:lineRule="auto"/>
                        <w:rPr>
                          <w:rFonts w:ascii="Arial" w:hAnsi="Arial" w:cs="Arial"/>
                        </w:rPr>
                      </w:pPr>
                      <w:r>
                        <w:rPr>
                          <w:rFonts w:ascii="Arial" w:hAnsi="Arial" w:cs="Arial"/>
                        </w:rPr>
                        <w:t>Clarified Private Namespace and Shared Namespace definitions.</w:t>
                      </w:r>
                      <w:bookmarkEnd w:id="1"/>
                    </w:p>
                  </w:txbxContent>
                </v:textbox>
                <w10:anchorlock/>
              </v:shape>
            </w:pict>
          </mc:Fallback>
        </mc:AlternateContent>
      </w:r>
    </w:p>
    <w:p w14:paraId="0EB4766D" w14:textId="77777777" w:rsidR="00A2683E" w:rsidRPr="00213E8A" w:rsidRDefault="00A2683E" w:rsidP="00A2683E">
      <w:pPr>
        <w:rPr>
          <w:rFonts w:ascii="Arial" w:hAnsi="Arial" w:cs="Arial"/>
        </w:rPr>
      </w:pPr>
    </w:p>
    <w:p w14:paraId="3C2FE221" w14:textId="77777777" w:rsidR="00A2683E" w:rsidRPr="00213E8A" w:rsidRDefault="00A2683E" w:rsidP="00A2683E">
      <w:pPr>
        <w:rPr>
          <w:rFonts w:ascii="Arial" w:hAnsi="Arial" w:cs="Arial"/>
        </w:rPr>
      </w:pPr>
    </w:p>
    <w:p w14:paraId="1402DE1D" w14:textId="77777777" w:rsidR="0010610B" w:rsidRPr="0010610B" w:rsidRDefault="0010610B" w:rsidP="00AA7C6F">
      <w:pPr>
        <w:keepNext/>
        <w:keepLines/>
        <w:outlineLvl w:val="0"/>
        <w:rPr>
          <w:rFonts w:ascii="Arial" w:hAnsi="Arial" w:cs="Arial"/>
          <w:b/>
        </w:rPr>
      </w:pPr>
      <w:r>
        <w:rPr>
          <w:rFonts w:ascii="Arial" w:hAnsi="Arial" w:cs="Arial"/>
          <w:b/>
        </w:rPr>
        <w:lastRenderedPageBreak/>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6300"/>
      </w:tblGrid>
      <w:tr w:rsidR="0010610B" w:rsidRPr="00213E8A" w14:paraId="07D113DC" w14:textId="77777777" w:rsidTr="0010610B">
        <w:trPr>
          <w:trHeight w:val="305"/>
        </w:trPr>
        <w:tc>
          <w:tcPr>
            <w:tcW w:w="2605" w:type="dxa"/>
            <w:vAlign w:val="center"/>
          </w:tcPr>
          <w:p w14:paraId="4D0FB502" w14:textId="77777777" w:rsidR="0010610B" w:rsidRPr="00820B5C" w:rsidRDefault="0010610B" w:rsidP="009B136B">
            <w:pPr>
              <w:keepNext/>
              <w:keepLines/>
              <w:spacing w:line="240" w:lineRule="auto"/>
              <w:rPr>
                <w:rFonts w:ascii="Arial" w:hAnsi="Arial" w:cs="Arial"/>
                <w:sz w:val="18"/>
                <w:szCs w:val="18"/>
              </w:rPr>
            </w:pPr>
            <w:r w:rsidRPr="00820B5C">
              <w:rPr>
                <w:rFonts w:ascii="Arial" w:hAnsi="Arial" w:cs="Arial"/>
                <w:sz w:val="18"/>
                <w:szCs w:val="18"/>
              </w:rPr>
              <w:t>Revision Date</w:t>
            </w:r>
          </w:p>
        </w:tc>
        <w:tc>
          <w:tcPr>
            <w:tcW w:w="6300" w:type="dxa"/>
            <w:vAlign w:val="center"/>
          </w:tcPr>
          <w:p w14:paraId="6E9FE996" w14:textId="77777777" w:rsidR="0010610B" w:rsidRPr="00820B5C" w:rsidRDefault="0010610B" w:rsidP="009B136B">
            <w:pPr>
              <w:keepNext/>
              <w:keepLines/>
              <w:spacing w:line="240" w:lineRule="auto"/>
              <w:rPr>
                <w:rFonts w:ascii="Arial" w:hAnsi="Arial" w:cs="Arial"/>
                <w:sz w:val="18"/>
                <w:szCs w:val="18"/>
              </w:rPr>
            </w:pPr>
            <w:r w:rsidRPr="00820B5C">
              <w:rPr>
                <w:rFonts w:ascii="Arial" w:hAnsi="Arial" w:cs="Arial"/>
                <w:sz w:val="18"/>
                <w:szCs w:val="18"/>
              </w:rPr>
              <w:t>Change Description</w:t>
            </w:r>
          </w:p>
        </w:tc>
      </w:tr>
      <w:tr w:rsidR="00767C05" w:rsidRPr="00213E8A" w14:paraId="3AE8D3EE" w14:textId="77777777" w:rsidTr="0010610B">
        <w:trPr>
          <w:trHeight w:val="350"/>
        </w:trPr>
        <w:tc>
          <w:tcPr>
            <w:tcW w:w="2605" w:type="dxa"/>
            <w:vAlign w:val="center"/>
          </w:tcPr>
          <w:p w14:paraId="7AF395D7" w14:textId="4F663426" w:rsidR="00767C05" w:rsidRDefault="00C31FD7" w:rsidP="00B5716B">
            <w:pPr>
              <w:keepNext/>
              <w:keepLines/>
              <w:spacing w:line="240" w:lineRule="auto"/>
              <w:rPr>
                <w:rFonts w:ascii="Arial" w:hAnsi="Arial" w:cs="Arial"/>
                <w:sz w:val="18"/>
                <w:szCs w:val="18"/>
              </w:rPr>
            </w:pPr>
            <w:r>
              <w:rPr>
                <w:rFonts w:ascii="Arial" w:hAnsi="Arial" w:cs="Arial"/>
                <w:sz w:val="18"/>
                <w:szCs w:val="18"/>
              </w:rPr>
              <w:t>10/11</w:t>
            </w:r>
            <w:r w:rsidR="00B24D33">
              <w:rPr>
                <w:rFonts w:ascii="Arial" w:hAnsi="Arial" w:cs="Arial"/>
                <w:sz w:val="18"/>
                <w:szCs w:val="18"/>
              </w:rPr>
              <w:t>/2016</w:t>
            </w:r>
          </w:p>
        </w:tc>
        <w:tc>
          <w:tcPr>
            <w:tcW w:w="6300" w:type="dxa"/>
            <w:vAlign w:val="center"/>
          </w:tcPr>
          <w:p w14:paraId="6DC85EC6" w14:textId="08C7D544" w:rsidR="00767C05" w:rsidRDefault="00CD1BC7" w:rsidP="00CD1BC7">
            <w:pPr>
              <w:keepNext/>
              <w:keepLines/>
              <w:spacing w:line="240" w:lineRule="auto"/>
              <w:rPr>
                <w:rFonts w:ascii="Arial" w:hAnsi="Arial" w:cs="Arial"/>
                <w:sz w:val="18"/>
                <w:szCs w:val="18"/>
              </w:rPr>
            </w:pPr>
            <w:r>
              <w:rPr>
                <w:rFonts w:ascii="Arial" w:hAnsi="Arial" w:cs="Arial"/>
                <w:sz w:val="18"/>
                <w:szCs w:val="18"/>
              </w:rPr>
              <w:t xml:space="preserve">Initial </w:t>
            </w:r>
            <w:r w:rsidR="009504E4">
              <w:rPr>
                <w:rFonts w:ascii="Arial" w:hAnsi="Arial" w:cs="Arial"/>
                <w:sz w:val="18"/>
                <w:szCs w:val="18"/>
              </w:rPr>
              <w:t>draft</w:t>
            </w:r>
            <w:r w:rsidR="00A333A1">
              <w:rPr>
                <w:rFonts w:ascii="Arial" w:hAnsi="Arial" w:cs="Arial"/>
                <w:sz w:val="18"/>
                <w:szCs w:val="18"/>
              </w:rPr>
              <w:t xml:space="preserve"> </w:t>
            </w:r>
          </w:p>
        </w:tc>
      </w:tr>
      <w:tr w:rsidR="00D83B6E" w:rsidRPr="00213E8A" w14:paraId="2D15855F" w14:textId="77777777" w:rsidTr="0010610B">
        <w:trPr>
          <w:trHeight w:val="350"/>
        </w:trPr>
        <w:tc>
          <w:tcPr>
            <w:tcW w:w="2605" w:type="dxa"/>
            <w:vAlign w:val="center"/>
          </w:tcPr>
          <w:p w14:paraId="0BE9A3DA" w14:textId="44A9621D" w:rsidR="00D83B6E" w:rsidRDefault="00D47DE6" w:rsidP="00B5716B">
            <w:pPr>
              <w:keepNext/>
              <w:keepLines/>
              <w:spacing w:line="240" w:lineRule="auto"/>
              <w:rPr>
                <w:rFonts w:ascii="Arial" w:hAnsi="Arial" w:cs="Arial"/>
                <w:sz w:val="18"/>
                <w:szCs w:val="18"/>
              </w:rPr>
            </w:pPr>
            <w:r>
              <w:rPr>
                <w:rFonts w:ascii="Arial" w:hAnsi="Arial" w:cs="Arial"/>
                <w:sz w:val="18"/>
                <w:szCs w:val="18"/>
              </w:rPr>
              <w:t>11/14/2016</w:t>
            </w:r>
          </w:p>
        </w:tc>
        <w:tc>
          <w:tcPr>
            <w:tcW w:w="6300" w:type="dxa"/>
            <w:vAlign w:val="center"/>
          </w:tcPr>
          <w:p w14:paraId="1D3FA123" w14:textId="3825A838" w:rsidR="00B42434" w:rsidRDefault="00D47DE6">
            <w:pPr>
              <w:keepNext/>
              <w:keepLines/>
              <w:spacing w:line="240" w:lineRule="auto"/>
              <w:rPr>
                <w:rFonts w:ascii="Arial" w:hAnsi="Arial" w:cs="Arial"/>
                <w:sz w:val="18"/>
                <w:szCs w:val="18"/>
              </w:rPr>
            </w:pPr>
            <w:r>
              <w:rPr>
                <w:rFonts w:ascii="Arial" w:hAnsi="Arial" w:cs="Arial"/>
                <w:sz w:val="18"/>
                <w:szCs w:val="18"/>
              </w:rPr>
              <w:t>Clarified transfer direction bits for vendor specific commands. Added WD proposal for clarifying instantaneous power language. Clarified interrupts during initialization.</w:t>
            </w:r>
            <w:r w:rsidR="00F544B9">
              <w:rPr>
                <w:rFonts w:ascii="Arial" w:hAnsi="Arial" w:cs="Arial"/>
                <w:sz w:val="18"/>
                <w:szCs w:val="18"/>
              </w:rPr>
              <w:t xml:space="preserve"> Added Write Zeroes clarification for deallocating the data.</w:t>
            </w:r>
          </w:p>
        </w:tc>
      </w:tr>
      <w:tr w:rsidR="00A53C71" w:rsidRPr="00213E8A" w14:paraId="4B634851" w14:textId="77777777" w:rsidTr="0010610B">
        <w:trPr>
          <w:trHeight w:val="350"/>
        </w:trPr>
        <w:tc>
          <w:tcPr>
            <w:tcW w:w="2605" w:type="dxa"/>
            <w:vAlign w:val="center"/>
          </w:tcPr>
          <w:p w14:paraId="06E6FF4F" w14:textId="2719506B" w:rsidR="00A53C71" w:rsidRDefault="00A53C71" w:rsidP="00B5716B">
            <w:pPr>
              <w:keepNext/>
              <w:keepLines/>
              <w:spacing w:line="240" w:lineRule="auto"/>
              <w:rPr>
                <w:rFonts w:ascii="Arial" w:hAnsi="Arial" w:cs="Arial"/>
                <w:sz w:val="18"/>
                <w:szCs w:val="18"/>
              </w:rPr>
            </w:pPr>
            <w:r>
              <w:rPr>
                <w:rFonts w:ascii="Arial" w:hAnsi="Arial" w:cs="Arial"/>
                <w:sz w:val="18"/>
                <w:szCs w:val="18"/>
              </w:rPr>
              <w:t>11/15/2016</w:t>
            </w:r>
          </w:p>
        </w:tc>
        <w:tc>
          <w:tcPr>
            <w:tcW w:w="6300" w:type="dxa"/>
            <w:vAlign w:val="center"/>
          </w:tcPr>
          <w:p w14:paraId="66DD1B0A" w14:textId="112EE7EC" w:rsidR="00A53C71" w:rsidRDefault="00A53C71" w:rsidP="00797609">
            <w:pPr>
              <w:keepNext/>
              <w:keepLines/>
              <w:spacing w:line="240" w:lineRule="auto"/>
              <w:rPr>
                <w:rFonts w:ascii="Arial" w:hAnsi="Arial" w:cs="Arial"/>
                <w:sz w:val="18"/>
                <w:szCs w:val="18"/>
              </w:rPr>
            </w:pPr>
            <w:r>
              <w:rPr>
                <w:rFonts w:ascii="Arial" w:hAnsi="Arial" w:cs="Arial"/>
                <w:sz w:val="18"/>
                <w:szCs w:val="18"/>
              </w:rPr>
              <w:t>command arbitration text clarification</w:t>
            </w:r>
          </w:p>
        </w:tc>
      </w:tr>
      <w:tr w:rsidR="00A53C71" w:rsidRPr="00213E8A" w14:paraId="538C78C4" w14:textId="77777777" w:rsidTr="0010610B">
        <w:trPr>
          <w:trHeight w:val="350"/>
        </w:trPr>
        <w:tc>
          <w:tcPr>
            <w:tcW w:w="2605" w:type="dxa"/>
            <w:vAlign w:val="center"/>
          </w:tcPr>
          <w:p w14:paraId="69C4B8DB" w14:textId="2A55D003" w:rsidR="00A53C71" w:rsidRDefault="00592C80" w:rsidP="00B5716B">
            <w:pPr>
              <w:keepNext/>
              <w:keepLines/>
              <w:spacing w:line="240" w:lineRule="auto"/>
              <w:rPr>
                <w:rFonts w:ascii="Arial" w:hAnsi="Arial" w:cs="Arial"/>
                <w:sz w:val="18"/>
                <w:szCs w:val="18"/>
              </w:rPr>
            </w:pPr>
            <w:r>
              <w:rPr>
                <w:rFonts w:ascii="Arial" w:hAnsi="Arial" w:cs="Arial"/>
                <w:sz w:val="18"/>
                <w:szCs w:val="18"/>
              </w:rPr>
              <w:t>11/16/2016</w:t>
            </w:r>
          </w:p>
        </w:tc>
        <w:tc>
          <w:tcPr>
            <w:tcW w:w="6300" w:type="dxa"/>
            <w:vAlign w:val="center"/>
          </w:tcPr>
          <w:p w14:paraId="3AF491DC" w14:textId="3919BCDC" w:rsidR="00A53C71" w:rsidRDefault="00592C80" w:rsidP="00703003">
            <w:pPr>
              <w:keepNext/>
              <w:keepLines/>
              <w:spacing w:line="240" w:lineRule="auto"/>
              <w:rPr>
                <w:rFonts w:ascii="Arial" w:hAnsi="Arial" w:cs="Arial"/>
                <w:sz w:val="18"/>
                <w:szCs w:val="18"/>
              </w:rPr>
            </w:pPr>
            <w:r>
              <w:rPr>
                <w:rFonts w:ascii="Arial" w:hAnsi="Arial" w:cs="Arial"/>
                <w:sz w:val="18"/>
                <w:szCs w:val="18"/>
              </w:rPr>
              <w:t>Updates based on 11/15 optional errata discussion.</w:t>
            </w:r>
          </w:p>
        </w:tc>
      </w:tr>
      <w:tr w:rsidR="00A53C71" w:rsidRPr="00213E8A" w14:paraId="593143B6" w14:textId="77777777" w:rsidTr="0010610B">
        <w:trPr>
          <w:trHeight w:val="350"/>
        </w:trPr>
        <w:tc>
          <w:tcPr>
            <w:tcW w:w="2605" w:type="dxa"/>
            <w:vAlign w:val="center"/>
          </w:tcPr>
          <w:p w14:paraId="0129EFD8" w14:textId="4745F287" w:rsidR="00A53C71" w:rsidRDefault="00510AB7" w:rsidP="00B5716B">
            <w:pPr>
              <w:keepNext/>
              <w:keepLines/>
              <w:spacing w:line="240" w:lineRule="auto"/>
              <w:rPr>
                <w:rFonts w:ascii="Arial" w:hAnsi="Arial" w:cs="Arial"/>
                <w:sz w:val="18"/>
                <w:szCs w:val="18"/>
              </w:rPr>
            </w:pPr>
            <w:r>
              <w:rPr>
                <w:rFonts w:ascii="Arial" w:hAnsi="Arial" w:cs="Arial"/>
                <w:sz w:val="18"/>
                <w:szCs w:val="18"/>
              </w:rPr>
              <w:t>11/29/16</w:t>
            </w:r>
          </w:p>
        </w:tc>
        <w:tc>
          <w:tcPr>
            <w:tcW w:w="6300" w:type="dxa"/>
            <w:vAlign w:val="center"/>
          </w:tcPr>
          <w:p w14:paraId="40E2D5CF" w14:textId="6175F2E4" w:rsidR="00A53C71" w:rsidRDefault="00510AB7" w:rsidP="00703003">
            <w:pPr>
              <w:keepNext/>
              <w:keepLines/>
              <w:spacing w:line="240" w:lineRule="auto"/>
              <w:rPr>
                <w:rFonts w:ascii="Arial" w:hAnsi="Arial" w:cs="Arial"/>
                <w:sz w:val="18"/>
                <w:szCs w:val="18"/>
              </w:rPr>
            </w:pPr>
            <w:r>
              <w:rPr>
                <w:rFonts w:ascii="Arial" w:hAnsi="Arial" w:cs="Arial"/>
                <w:sz w:val="18"/>
                <w:szCs w:val="18"/>
              </w:rPr>
              <w:t>Invalid Field in Command definition clarification</w:t>
            </w:r>
          </w:p>
        </w:tc>
      </w:tr>
      <w:tr w:rsidR="00A53C71" w:rsidRPr="00213E8A" w14:paraId="16D6211F" w14:textId="77777777" w:rsidTr="0010610B">
        <w:trPr>
          <w:trHeight w:val="350"/>
        </w:trPr>
        <w:tc>
          <w:tcPr>
            <w:tcW w:w="2605" w:type="dxa"/>
            <w:vAlign w:val="center"/>
          </w:tcPr>
          <w:p w14:paraId="1B96F2A1" w14:textId="55524555" w:rsidR="00A53C71" w:rsidRDefault="00720218" w:rsidP="00B5716B">
            <w:pPr>
              <w:keepNext/>
              <w:keepLines/>
              <w:spacing w:line="240" w:lineRule="auto"/>
              <w:rPr>
                <w:rFonts w:ascii="Arial" w:hAnsi="Arial" w:cs="Arial"/>
                <w:sz w:val="18"/>
                <w:szCs w:val="18"/>
              </w:rPr>
            </w:pPr>
            <w:r>
              <w:rPr>
                <w:rFonts w:ascii="Arial" w:hAnsi="Arial" w:cs="Arial"/>
                <w:sz w:val="18"/>
                <w:szCs w:val="18"/>
              </w:rPr>
              <w:t>12/07/16</w:t>
            </w:r>
          </w:p>
        </w:tc>
        <w:tc>
          <w:tcPr>
            <w:tcW w:w="6300" w:type="dxa"/>
            <w:vAlign w:val="center"/>
          </w:tcPr>
          <w:p w14:paraId="08E6BC65" w14:textId="01689D7F" w:rsidR="00A53C71" w:rsidRDefault="00720218" w:rsidP="005B12C0">
            <w:pPr>
              <w:keepNext/>
              <w:keepLines/>
              <w:spacing w:line="240" w:lineRule="auto"/>
              <w:rPr>
                <w:rFonts w:ascii="Arial" w:hAnsi="Arial" w:cs="Arial"/>
                <w:sz w:val="18"/>
                <w:szCs w:val="18"/>
              </w:rPr>
            </w:pPr>
            <w:r>
              <w:rPr>
                <w:rFonts w:ascii="Arial" w:hAnsi="Arial" w:cs="Arial"/>
                <w:sz w:val="18"/>
                <w:szCs w:val="18"/>
              </w:rPr>
              <w:t xml:space="preserve">MDTS clarifications. </w:t>
            </w:r>
            <w:r w:rsidRPr="00720218">
              <w:rPr>
                <w:rFonts w:ascii="Arial" w:hAnsi="Arial" w:cs="Arial"/>
                <w:sz w:val="18"/>
                <w:szCs w:val="18"/>
              </w:rPr>
              <w:t>Clarification on Number of Dwords valid bits if Extended data for Get Log Page is not supported</w:t>
            </w:r>
            <w:r>
              <w:rPr>
                <w:rFonts w:ascii="Arial" w:hAnsi="Arial" w:cs="Arial"/>
                <w:sz w:val="18"/>
                <w:szCs w:val="18"/>
              </w:rPr>
              <w:t>. ACL clarifications. Remove “accessible” terminology, replace with “attached” where applicable. Clarification on scope of Delete all Namespaces.</w:t>
            </w:r>
            <w:r w:rsidR="00D75E6F">
              <w:rPr>
                <w:rFonts w:ascii="Arial" w:hAnsi="Arial" w:cs="Arial"/>
                <w:sz w:val="18"/>
                <w:szCs w:val="18"/>
              </w:rPr>
              <w:t xml:space="preserve"> </w:t>
            </w:r>
            <w:r w:rsidR="00D75E6F" w:rsidRPr="00D75E6F">
              <w:rPr>
                <w:rFonts w:ascii="Arial" w:hAnsi="Arial" w:cs="Arial"/>
                <w:sz w:val="18"/>
                <w:szCs w:val="18"/>
              </w:rPr>
              <w:t>Clarified Private Namespace and Shared Namespace</w:t>
            </w:r>
            <w:r w:rsidR="00D75E6F">
              <w:rPr>
                <w:rFonts w:ascii="Arial" w:hAnsi="Arial" w:cs="Arial"/>
                <w:sz w:val="18"/>
                <w:szCs w:val="18"/>
              </w:rPr>
              <w:t xml:space="preserve"> </w:t>
            </w:r>
            <w:r w:rsidR="00D75E6F" w:rsidRPr="00D75E6F">
              <w:rPr>
                <w:rFonts w:ascii="Arial" w:hAnsi="Arial" w:cs="Arial"/>
                <w:sz w:val="18"/>
                <w:szCs w:val="18"/>
              </w:rPr>
              <w:t>definitions.</w:t>
            </w:r>
            <w:r w:rsidR="00D75E6F">
              <w:rPr>
                <w:rFonts w:ascii="Arial" w:hAnsi="Arial" w:cs="Arial"/>
                <w:sz w:val="18"/>
                <w:szCs w:val="18"/>
              </w:rPr>
              <w:t xml:space="preserve"> </w:t>
            </w:r>
            <w:r>
              <w:rPr>
                <w:rFonts w:ascii="Arial" w:hAnsi="Arial" w:cs="Arial"/>
                <w:sz w:val="18"/>
                <w:szCs w:val="18"/>
              </w:rPr>
              <w:t xml:space="preserve">Remove Section 7.3.2  Controller Reset changes. Remove Section 9.5 CFS changes. </w:t>
            </w:r>
          </w:p>
        </w:tc>
      </w:tr>
      <w:tr w:rsidR="00473BDE" w:rsidRPr="00213E8A" w14:paraId="5FC48596" w14:textId="77777777" w:rsidTr="0010610B">
        <w:trPr>
          <w:trHeight w:val="350"/>
        </w:trPr>
        <w:tc>
          <w:tcPr>
            <w:tcW w:w="2605" w:type="dxa"/>
            <w:vAlign w:val="center"/>
          </w:tcPr>
          <w:p w14:paraId="1959B5EF" w14:textId="3EF2A556" w:rsidR="00473BDE" w:rsidRDefault="00473BDE" w:rsidP="00B5716B">
            <w:pPr>
              <w:keepNext/>
              <w:keepLines/>
              <w:spacing w:line="240" w:lineRule="auto"/>
              <w:rPr>
                <w:rFonts w:ascii="Arial" w:hAnsi="Arial" w:cs="Arial"/>
                <w:sz w:val="18"/>
                <w:szCs w:val="18"/>
              </w:rPr>
            </w:pPr>
            <w:r>
              <w:rPr>
                <w:rFonts w:ascii="Arial" w:hAnsi="Arial" w:cs="Arial"/>
                <w:sz w:val="18"/>
                <w:szCs w:val="18"/>
              </w:rPr>
              <w:t>12/9/16</w:t>
            </w:r>
          </w:p>
        </w:tc>
        <w:tc>
          <w:tcPr>
            <w:tcW w:w="6300" w:type="dxa"/>
            <w:vAlign w:val="center"/>
          </w:tcPr>
          <w:p w14:paraId="21A55BEE" w14:textId="36F62317" w:rsidR="00473BDE" w:rsidRDefault="00473BDE" w:rsidP="00553959">
            <w:pPr>
              <w:keepNext/>
              <w:keepLines/>
              <w:spacing w:line="240" w:lineRule="auto"/>
              <w:rPr>
                <w:rFonts w:ascii="Arial" w:hAnsi="Arial" w:cs="Arial"/>
                <w:sz w:val="18"/>
                <w:szCs w:val="18"/>
              </w:rPr>
            </w:pPr>
            <w:r>
              <w:rPr>
                <w:rFonts w:ascii="Arial" w:hAnsi="Arial" w:cs="Arial"/>
                <w:sz w:val="18"/>
                <w:szCs w:val="18"/>
              </w:rPr>
              <w:t>Included agreed upon change for “instantaneous” power state from WD.</w:t>
            </w:r>
            <w:r w:rsidR="00553959">
              <w:rPr>
                <w:rFonts w:ascii="Arial" w:hAnsi="Arial" w:cs="Arial"/>
                <w:sz w:val="18"/>
                <w:szCs w:val="18"/>
              </w:rPr>
              <w:t xml:space="preserve"> </w:t>
            </w:r>
            <w:r w:rsidR="00D03216">
              <w:rPr>
                <w:rFonts w:ascii="Arial" w:hAnsi="Arial" w:cs="Arial"/>
                <w:sz w:val="18"/>
                <w:szCs w:val="18"/>
              </w:rPr>
              <w:t>Wordsmithing of many fields and re-workings</w:t>
            </w:r>
            <w:r w:rsidR="00362C1A">
              <w:rPr>
                <w:rFonts w:ascii="Arial" w:hAnsi="Arial" w:cs="Arial"/>
                <w:sz w:val="18"/>
                <w:szCs w:val="18"/>
              </w:rPr>
              <w:t>, while keeping same intent.</w:t>
            </w:r>
          </w:p>
        </w:tc>
      </w:tr>
      <w:tr w:rsidR="00EA64A6" w:rsidRPr="00213E8A" w14:paraId="55ED9753" w14:textId="77777777" w:rsidTr="0010610B">
        <w:trPr>
          <w:trHeight w:val="350"/>
        </w:trPr>
        <w:tc>
          <w:tcPr>
            <w:tcW w:w="2605" w:type="dxa"/>
            <w:vAlign w:val="center"/>
          </w:tcPr>
          <w:p w14:paraId="3DA4DBC8" w14:textId="3ED776B0" w:rsidR="00EA64A6" w:rsidRDefault="00EA64A6" w:rsidP="00B5716B">
            <w:pPr>
              <w:keepNext/>
              <w:keepLines/>
              <w:spacing w:line="240" w:lineRule="auto"/>
              <w:rPr>
                <w:rFonts w:ascii="Arial" w:hAnsi="Arial" w:cs="Arial"/>
                <w:sz w:val="18"/>
                <w:szCs w:val="18"/>
              </w:rPr>
            </w:pPr>
            <w:r>
              <w:rPr>
                <w:rFonts w:ascii="Arial" w:hAnsi="Arial" w:cs="Arial"/>
                <w:sz w:val="18"/>
                <w:szCs w:val="18"/>
              </w:rPr>
              <w:t>12/15/16</w:t>
            </w:r>
          </w:p>
        </w:tc>
        <w:tc>
          <w:tcPr>
            <w:tcW w:w="6300" w:type="dxa"/>
            <w:vAlign w:val="center"/>
          </w:tcPr>
          <w:p w14:paraId="78906131" w14:textId="4FE7E2E3" w:rsidR="00EA64A6" w:rsidRDefault="00EA64A6" w:rsidP="00EA64A6">
            <w:pPr>
              <w:keepNext/>
              <w:keepLines/>
              <w:spacing w:line="240" w:lineRule="auto"/>
              <w:rPr>
                <w:rFonts w:ascii="Arial" w:hAnsi="Arial" w:cs="Arial"/>
                <w:sz w:val="18"/>
                <w:szCs w:val="18"/>
              </w:rPr>
            </w:pPr>
            <w:r w:rsidRPr="00EA64A6">
              <w:rPr>
                <w:rFonts w:ascii="Arial" w:hAnsi="Arial" w:cs="Arial"/>
                <w:sz w:val="18"/>
                <w:szCs w:val="18"/>
              </w:rPr>
              <w:t>Fixed a section number for the Command Arbitration editorial change.</w:t>
            </w:r>
            <w:r>
              <w:rPr>
                <w:rFonts w:ascii="Arial" w:hAnsi="Arial" w:cs="Arial"/>
                <w:sz w:val="18"/>
                <w:szCs w:val="18"/>
              </w:rPr>
              <w:t xml:space="preserve"> A</w:t>
            </w:r>
            <w:r w:rsidRPr="00EA64A6">
              <w:rPr>
                <w:rFonts w:ascii="Arial" w:hAnsi="Arial" w:cs="Arial"/>
                <w:sz w:val="18"/>
                <w:szCs w:val="18"/>
              </w:rPr>
              <w:t>dded “command” after both Write Uncorrectable and Write Zeroes for the MDTS clarification.</w:t>
            </w:r>
            <w:r w:rsidR="001E00FE">
              <w:rPr>
                <w:rFonts w:ascii="Arial" w:hAnsi="Arial" w:cs="Arial"/>
                <w:sz w:val="18"/>
                <w:szCs w:val="18"/>
              </w:rPr>
              <w:t xml:space="preserve"> </w:t>
            </w:r>
          </w:p>
        </w:tc>
      </w:tr>
      <w:tr w:rsidR="001E00FE" w:rsidRPr="00213E8A" w14:paraId="60FD8047" w14:textId="77777777" w:rsidTr="0010610B">
        <w:trPr>
          <w:trHeight w:val="350"/>
        </w:trPr>
        <w:tc>
          <w:tcPr>
            <w:tcW w:w="2605" w:type="dxa"/>
            <w:vAlign w:val="center"/>
          </w:tcPr>
          <w:p w14:paraId="5ECF898C" w14:textId="782F08DE" w:rsidR="001E00FE" w:rsidRDefault="001E00FE" w:rsidP="00B5716B">
            <w:pPr>
              <w:keepNext/>
              <w:keepLines/>
              <w:spacing w:line="240" w:lineRule="auto"/>
              <w:rPr>
                <w:rFonts w:ascii="Arial" w:hAnsi="Arial" w:cs="Arial"/>
                <w:sz w:val="18"/>
                <w:szCs w:val="18"/>
              </w:rPr>
            </w:pPr>
            <w:r>
              <w:rPr>
                <w:rFonts w:ascii="Arial" w:hAnsi="Arial" w:cs="Arial"/>
                <w:sz w:val="18"/>
                <w:szCs w:val="18"/>
              </w:rPr>
              <w:t>12/15/16 rev2</w:t>
            </w:r>
          </w:p>
        </w:tc>
        <w:tc>
          <w:tcPr>
            <w:tcW w:w="6300" w:type="dxa"/>
            <w:vAlign w:val="center"/>
          </w:tcPr>
          <w:p w14:paraId="5ADCBAF7" w14:textId="0926302E" w:rsidR="001E00FE" w:rsidRPr="00EA64A6" w:rsidRDefault="001E00FE" w:rsidP="00EA64A6">
            <w:pPr>
              <w:keepNext/>
              <w:keepLines/>
              <w:spacing w:line="240" w:lineRule="auto"/>
              <w:rPr>
                <w:rFonts w:ascii="Arial" w:hAnsi="Arial" w:cs="Arial"/>
                <w:sz w:val="18"/>
                <w:szCs w:val="18"/>
              </w:rPr>
            </w:pPr>
            <w:r>
              <w:rPr>
                <w:rFonts w:ascii="Arial" w:hAnsi="Arial" w:cs="Arial"/>
                <w:sz w:val="18"/>
                <w:szCs w:val="18"/>
              </w:rPr>
              <w:t>Added changes to remove the word “dataset” from Dword 13 of Read and Write commands.</w:t>
            </w:r>
          </w:p>
        </w:tc>
      </w:tr>
      <w:tr w:rsidR="00867A23" w:rsidRPr="00213E8A" w14:paraId="4D4641CE" w14:textId="77777777" w:rsidTr="0010610B">
        <w:trPr>
          <w:trHeight w:val="350"/>
        </w:trPr>
        <w:tc>
          <w:tcPr>
            <w:tcW w:w="2605" w:type="dxa"/>
            <w:vAlign w:val="center"/>
          </w:tcPr>
          <w:p w14:paraId="17B5D11F" w14:textId="1B574CC3" w:rsidR="00867A23" w:rsidRDefault="00867A23" w:rsidP="00B5716B">
            <w:pPr>
              <w:keepNext/>
              <w:keepLines/>
              <w:spacing w:line="240" w:lineRule="auto"/>
              <w:rPr>
                <w:rFonts w:ascii="Arial" w:hAnsi="Arial" w:cs="Arial"/>
                <w:sz w:val="18"/>
                <w:szCs w:val="18"/>
              </w:rPr>
            </w:pPr>
            <w:r>
              <w:rPr>
                <w:rFonts w:ascii="Arial" w:hAnsi="Arial" w:cs="Arial"/>
                <w:sz w:val="18"/>
                <w:szCs w:val="18"/>
              </w:rPr>
              <w:t>12/16/16</w:t>
            </w:r>
          </w:p>
        </w:tc>
        <w:tc>
          <w:tcPr>
            <w:tcW w:w="6300" w:type="dxa"/>
            <w:vAlign w:val="center"/>
          </w:tcPr>
          <w:p w14:paraId="457B7EC4" w14:textId="77777777" w:rsidR="00867A23" w:rsidRDefault="00867A23" w:rsidP="00EA64A6">
            <w:pPr>
              <w:keepNext/>
              <w:keepLines/>
              <w:spacing w:line="240" w:lineRule="auto"/>
              <w:rPr>
                <w:rFonts w:ascii="Arial" w:hAnsi="Arial" w:cs="Arial"/>
                <w:sz w:val="18"/>
                <w:szCs w:val="18"/>
              </w:rPr>
            </w:pPr>
            <w:r>
              <w:rPr>
                <w:rFonts w:ascii="Arial" w:hAnsi="Arial" w:cs="Arial"/>
                <w:sz w:val="18"/>
                <w:szCs w:val="18"/>
              </w:rPr>
              <w:t>Removed two namespace accessible changes that will be addressed in a TP.</w:t>
            </w:r>
          </w:p>
          <w:p w14:paraId="3524510D" w14:textId="7BCB4429" w:rsidR="00867A23" w:rsidRDefault="00867A23" w:rsidP="00EA64A6">
            <w:pPr>
              <w:keepNext/>
              <w:keepLines/>
              <w:spacing w:line="240" w:lineRule="auto"/>
              <w:rPr>
                <w:rFonts w:ascii="Arial" w:hAnsi="Arial" w:cs="Arial"/>
                <w:sz w:val="18"/>
                <w:szCs w:val="18"/>
              </w:rPr>
            </w:pPr>
            <w:r>
              <w:rPr>
                <w:rFonts w:ascii="Arial" w:hAnsi="Arial" w:cs="Arial"/>
                <w:sz w:val="18"/>
                <w:szCs w:val="18"/>
              </w:rPr>
              <w:t>Reverted name of DSM field in Command Dword 13 for Read and Write.</w:t>
            </w:r>
          </w:p>
        </w:tc>
      </w:tr>
    </w:tbl>
    <w:p w14:paraId="0C940B85" w14:textId="2DBB0C15" w:rsidR="0010610B" w:rsidRPr="00213E8A" w:rsidRDefault="0010610B" w:rsidP="009B136B">
      <w:pPr>
        <w:spacing w:line="240" w:lineRule="auto"/>
        <w:rPr>
          <w:rFonts w:ascii="Arial" w:hAnsi="Arial" w:cs="Arial"/>
        </w:rPr>
      </w:pPr>
    </w:p>
    <w:p w14:paraId="268A939B" w14:textId="77777777" w:rsidR="006B2328" w:rsidRDefault="006B2328" w:rsidP="009B136B">
      <w:pPr>
        <w:spacing w:line="240" w:lineRule="auto"/>
        <w:rPr>
          <w:rFonts w:ascii="Arial" w:hAnsi="Arial" w:cs="Arial"/>
        </w:rPr>
      </w:pPr>
    </w:p>
    <w:p w14:paraId="2B5AD3E1" w14:textId="77777777" w:rsidR="00A2683E" w:rsidRPr="006B2328" w:rsidRDefault="006B2328" w:rsidP="009B136B">
      <w:pPr>
        <w:spacing w:line="240" w:lineRule="auto"/>
        <w:rPr>
          <w:rFonts w:ascii="Arial" w:hAnsi="Arial" w:cs="Arial"/>
        </w:rPr>
      </w:pPr>
      <w:r w:rsidRPr="006B2328">
        <w:rPr>
          <w:rFonts w:ascii="Arial" w:hAnsi="Arial" w:cs="Arial"/>
          <w:b/>
        </w:rPr>
        <w:t>Description of Specification Changes</w:t>
      </w:r>
    </w:p>
    <w:p w14:paraId="29B3CF7C" w14:textId="77777777" w:rsidR="00D802BC" w:rsidRDefault="00D802BC" w:rsidP="009B136B">
      <w:pPr>
        <w:spacing w:line="240" w:lineRule="auto"/>
        <w:rPr>
          <w:rFonts w:ascii="Arial" w:hAnsi="Arial" w:cs="Arial"/>
        </w:rPr>
      </w:pPr>
    </w:p>
    <w:p w14:paraId="29419AD6" w14:textId="77777777" w:rsidR="007478AB" w:rsidRDefault="007478AB">
      <w:pPr>
        <w:spacing w:line="240" w:lineRule="auto"/>
        <w:rPr>
          <w:rFonts w:ascii="Arial" w:hAnsi="Arial" w:cs="Arial"/>
          <w:b/>
          <w:i/>
        </w:rPr>
      </w:pPr>
    </w:p>
    <w:p w14:paraId="5281C8E2" w14:textId="77777777" w:rsidR="009E03FA" w:rsidRDefault="009E03FA" w:rsidP="009E03FA">
      <w:pPr>
        <w:spacing w:line="240" w:lineRule="auto"/>
        <w:rPr>
          <w:rFonts w:ascii="Arial" w:hAnsi="Arial" w:cs="Arial"/>
          <w:b/>
          <w:i/>
        </w:rPr>
      </w:pPr>
      <w:r>
        <w:rPr>
          <w:rFonts w:ascii="Arial" w:hAnsi="Arial" w:cs="Arial"/>
          <w:b/>
          <w:i/>
        </w:rPr>
        <w:t>Modify a portion of section 8.4 as shown below:</w:t>
      </w:r>
    </w:p>
    <w:p w14:paraId="58046C9A" w14:textId="77777777" w:rsidR="009E03FA" w:rsidRDefault="009E03FA" w:rsidP="009E03FA">
      <w:pPr>
        <w:spacing w:line="240" w:lineRule="auto"/>
        <w:rPr>
          <w:rFonts w:ascii="Arial" w:hAnsi="Arial" w:cs="Arial"/>
          <w:b/>
          <w:i/>
        </w:rPr>
      </w:pPr>
    </w:p>
    <w:p w14:paraId="723A9708" w14:textId="77F9A702" w:rsidR="00473BDE" w:rsidRDefault="00473BDE" w:rsidP="009E03FA">
      <w:pPr>
        <w:widowControl/>
        <w:adjustRightInd/>
        <w:spacing w:line="240" w:lineRule="auto"/>
        <w:textAlignment w:val="auto"/>
        <w:rPr>
          <w:rFonts w:ascii="Arial" w:hAnsi="Arial"/>
          <w:szCs w:val="24"/>
        </w:rPr>
      </w:pPr>
      <w:r w:rsidRPr="00473BDE">
        <w:rPr>
          <w:rFonts w:ascii="Arial" w:hAnsi="Arial"/>
          <w:szCs w:val="24"/>
        </w:rPr>
        <w:t xml:space="preserve">Associated with each power state is a Power State Descriptor in the Identify Controller data structure (refer to Figure 91).  The descriptors for all implemented power states may be viewed as forming a table as shown in Figure 220 for a controller with seven implemented power states.  Note that Figure 220 is illustrative and does not include all fields in the power state descriptor. The Maximum Power (MP) field indicates the </w:t>
      </w:r>
      <w:r w:rsidRPr="00473BDE">
        <w:rPr>
          <w:rFonts w:ascii="Arial" w:hAnsi="Arial"/>
          <w:strike/>
          <w:color w:val="FF0000"/>
          <w:szCs w:val="24"/>
        </w:rPr>
        <w:t>instantaneous</w:t>
      </w:r>
      <w:r w:rsidRPr="00473BDE">
        <w:rPr>
          <w:rFonts w:ascii="Arial" w:hAnsi="Arial"/>
          <w:color w:val="FF0000"/>
          <w:szCs w:val="24"/>
        </w:rPr>
        <w:t xml:space="preserve"> </w:t>
      </w:r>
      <w:r w:rsidRPr="00473BDE">
        <w:rPr>
          <w:rFonts w:ascii="Arial" w:hAnsi="Arial"/>
          <w:szCs w:val="24"/>
        </w:rPr>
        <w:t xml:space="preserve">maximum power that may be consumed in that state.  </w:t>
      </w:r>
      <w:r w:rsidRPr="00473BDE">
        <w:rPr>
          <w:rFonts w:ascii="Arial" w:hAnsi="Arial"/>
          <w:color w:val="FF0000"/>
          <w:szCs w:val="24"/>
        </w:rPr>
        <w:t xml:space="preserve">Refer to the </w:t>
      </w:r>
      <w:r>
        <w:rPr>
          <w:rFonts w:ascii="Arial" w:hAnsi="Arial"/>
          <w:color w:val="FF0000"/>
          <w:szCs w:val="24"/>
        </w:rPr>
        <w:t>appropriate</w:t>
      </w:r>
      <w:r w:rsidRPr="00473BDE">
        <w:rPr>
          <w:rFonts w:ascii="Arial" w:hAnsi="Arial"/>
          <w:color w:val="FF0000"/>
          <w:szCs w:val="24"/>
        </w:rPr>
        <w:t xml:space="preserve"> form factor specification </w:t>
      </w:r>
      <w:r>
        <w:rPr>
          <w:rFonts w:ascii="Arial" w:hAnsi="Arial"/>
          <w:color w:val="FF0000"/>
          <w:szCs w:val="24"/>
        </w:rPr>
        <w:t>for power measurement methodologies for that</w:t>
      </w:r>
      <w:r w:rsidRPr="00473BDE">
        <w:rPr>
          <w:rFonts w:ascii="Arial" w:hAnsi="Arial"/>
          <w:color w:val="FF0000"/>
          <w:szCs w:val="24"/>
        </w:rPr>
        <w:t xml:space="preserve"> form factor. </w:t>
      </w:r>
      <w:r w:rsidRPr="00473BDE">
        <w:rPr>
          <w:rFonts w:ascii="Arial" w:hAnsi="Arial"/>
          <w:szCs w:val="24"/>
        </w:rPr>
        <w:t>The controller may employ autonomous power management techniques to reduce power consumption below this level, but under no circumstances is power allowed to exceed this level.</w:t>
      </w:r>
    </w:p>
    <w:p w14:paraId="650654DE" w14:textId="77777777" w:rsidR="00473BDE" w:rsidRDefault="00473BDE" w:rsidP="009E03FA">
      <w:pPr>
        <w:widowControl/>
        <w:adjustRightInd/>
        <w:spacing w:line="240" w:lineRule="auto"/>
        <w:textAlignment w:val="auto"/>
        <w:rPr>
          <w:rFonts w:ascii="Arial" w:hAnsi="Arial"/>
          <w:szCs w:val="24"/>
        </w:rPr>
      </w:pPr>
    </w:p>
    <w:p w14:paraId="4263B59E" w14:textId="77777777" w:rsidR="009E03FA" w:rsidRDefault="009E03FA" w:rsidP="009E03FA">
      <w:pPr>
        <w:spacing w:line="240" w:lineRule="auto"/>
        <w:rPr>
          <w:rFonts w:ascii="Arial" w:hAnsi="Arial" w:cs="Arial"/>
          <w:b/>
          <w:i/>
        </w:rPr>
      </w:pPr>
    </w:p>
    <w:p w14:paraId="60BB132A" w14:textId="7E487D89" w:rsidR="00473B4E" w:rsidRDefault="00473B4E" w:rsidP="009E03FA">
      <w:pPr>
        <w:spacing w:line="240" w:lineRule="auto"/>
        <w:rPr>
          <w:rFonts w:ascii="Arial" w:hAnsi="Arial" w:cs="Arial"/>
          <w:b/>
          <w:i/>
        </w:rPr>
      </w:pPr>
      <w:r>
        <w:rPr>
          <w:rFonts w:ascii="Arial" w:hAnsi="Arial" w:cs="Arial"/>
          <w:b/>
          <w:i/>
        </w:rPr>
        <w:t>Mod</w:t>
      </w:r>
      <w:r w:rsidR="00EF7973">
        <w:rPr>
          <w:rFonts w:ascii="Arial" w:hAnsi="Arial" w:cs="Arial"/>
          <w:b/>
          <w:i/>
        </w:rPr>
        <w:t xml:space="preserve">ify </w:t>
      </w:r>
      <w:r>
        <w:rPr>
          <w:rFonts w:ascii="Arial" w:hAnsi="Arial" w:cs="Arial"/>
          <w:b/>
          <w:i/>
        </w:rPr>
        <w:t>Figure 41</w:t>
      </w:r>
      <w:r w:rsidR="00EF7973">
        <w:rPr>
          <w:rFonts w:ascii="Arial" w:hAnsi="Arial" w:cs="Arial"/>
          <w:b/>
          <w:i/>
        </w:rPr>
        <w:t xml:space="preserve"> (Opcodes for Admin Commands) as shown below:</w:t>
      </w:r>
    </w:p>
    <w:p w14:paraId="1EC322A9" w14:textId="77777777" w:rsidR="001D0C13" w:rsidRDefault="001D0C13" w:rsidP="009E03FA">
      <w:pPr>
        <w:spacing w:line="240" w:lineRule="auto"/>
        <w:rPr>
          <w:rFonts w:ascii="Arial" w:hAnsi="Arial" w:cs="Arial"/>
          <w:b/>
          <w:i/>
        </w:rPr>
      </w:pPr>
    </w:p>
    <w:tbl>
      <w:tblPr>
        <w:tblW w:w="9694" w:type="dxa"/>
        <w:jc w:val="center"/>
        <w:tblCellMar>
          <w:left w:w="0" w:type="dxa"/>
          <w:right w:w="0" w:type="dxa"/>
        </w:tblCellMar>
        <w:tblLook w:val="04A0" w:firstRow="1" w:lastRow="0" w:firstColumn="1" w:lastColumn="0" w:noHBand="0" w:noVBand="1"/>
      </w:tblPr>
      <w:tblGrid>
        <w:gridCol w:w="1098"/>
        <w:gridCol w:w="1126"/>
        <w:gridCol w:w="1273"/>
        <w:gridCol w:w="1285"/>
        <w:gridCol w:w="878"/>
        <w:gridCol w:w="1299"/>
        <w:gridCol w:w="2735"/>
      </w:tblGrid>
      <w:tr w:rsidR="0029685A" w:rsidRPr="0029685A" w14:paraId="6A4F2490" w14:textId="77777777" w:rsidTr="00592C80">
        <w:trPr>
          <w:cantSplit/>
          <w:jc w:val="center"/>
        </w:trPr>
        <w:tc>
          <w:tcPr>
            <w:tcW w:w="1098" w:type="dxa"/>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3AE017A7" w14:textId="77777777" w:rsidR="0029685A" w:rsidRPr="0029685A" w:rsidRDefault="0029685A" w:rsidP="0029685A">
            <w:pPr>
              <w:keepNext/>
              <w:keepLines/>
              <w:widowControl/>
              <w:adjustRightInd/>
              <w:spacing w:line="240" w:lineRule="auto"/>
              <w:jc w:val="center"/>
              <w:textAlignment w:val="auto"/>
              <w:rPr>
                <w:rFonts w:ascii="Arial" w:hAnsi="Arial"/>
                <w:b/>
                <w:bCs/>
                <w:i/>
                <w:iCs/>
                <w:noProof/>
                <w:sz w:val="18"/>
              </w:rPr>
            </w:pPr>
          </w:p>
        </w:tc>
        <w:tc>
          <w:tcPr>
            <w:tcW w:w="8596" w:type="dxa"/>
            <w:gridSpan w:val="6"/>
            <w:tcBorders>
              <w:top w:val="single" w:sz="4"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1F8367D" w14:textId="77777777" w:rsidR="0029685A" w:rsidRPr="0029685A" w:rsidRDefault="0029685A" w:rsidP="0029685A">
            <w:pPr>
              <w:keepNext/>
              <w:keepLines/>
              <w:widowControl/>
              <w:adjustRightInd/>
              <w:spacing w:line="240" w:lineRule="auto"/>
              <w:jc w:val="center"/>
              <w:textAlignment w:val="auto"/>
              <w:rPr>
                <w:rFonts w:ascii="Arial" w:hAnsi="Arial"/>
                <w:noProof/>
                <w:sz w:val="18"/>
              </w:rPr>
            </w:pPr>
            <w:r w:rsidRPr="0029685A">
              <w:rPr>
                <w:rFonts w:ascii="Arial" w:hAnsi="Arial"/>
                <w:b/>
                <w:bCs/>
                <w:i/>
                <w:iCs/>
                <w:noProof/>
                <w:sz w:val="18"/>
              </w:rPr>
              <w:t>I/O Command Set Specific</w:t>
            </w:r>
          </w:p>
        </w:tc>
      </w:tr>
      <w:tr w:rsidR="0029685A" w:rsidRPr="0029685A" w14:paraId="37B39B7B" w14:textId="77777777" w:rsidTr="0022154A">
        <w:trPr>
          <w:cantSplit/>
          <w:jc w:val="center"/>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3A8944" w14:textId="77777777" w:rsidR="0029685A" w:rsidRPr="0029685A" w:rsidRDefault="0029685A" w:rsidP="0029685A">
            <w:pPr>
              <w:keepNext/>
              <w:keepLines/>
              <w:widowControl/>
              <w:adjustRightInd/>
              <w:spacing w:line="240" w:lineRule="auto"/>
              <w:jc w:val="center"/>
              <w:textAlignment w:val="auto"/>
              <w:rPr>
                <w:rFonts w:ascii="Arial" w:hAnsi="Arial"/>
                <w:noProof/>
                <w:sz w:val="18"/>
              </w:rPr>
            </w:pPr>
            <w:r w:rsidRPr="0029685A">
              <w:rPr>
                <w:rFonts w:ascii="Arial" w:hAnsi="Arial"/>
                <w:noProof/>
                <w:sz w:val="18"/>
              </w:rPr>
              <w:t>1b</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14:paraId="55B0F78E" w14:textId="77777777" w:rsidR="0029685A" w:rsidRPr="0029685A" w:rsidRDefault="0029685A" w:rsidP="0029685A">
            <w:pPr>
              <w:keepNext/>
              <w:keepLines/>
              <w:widowControl/>
              <w:adjustRightInd/>
              <w:spacing w:line="240" w:lineRule="auto"/>
              <w:jc w:val="center"/>
              <w:textAlignment w:val="auto"/>
              <w:rPr>
                <w:rFonts w:ascii="Arial" w:hAnsi="Arial"/>
                <w:noProof/>
                <w:sz w:val="18"/>
              </w:rPr>
            </w:pPr>
            <w:r w:rsidRPr="0029685A">
              <w:rPr>
                <w:rFonts w:ascii="Arial" w:hAnsi="Arial"/>
                <w:noProof/>
                <w:sz w:val="18"/>
              </w:rPr>
              <w:t>na</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14:paraId="1619E9D7" w14:textId="77777777" w:rsidR="0029685A" w:rsidRPr="00592C80" w:rsidRDefault="0029685A" w:rsidP="0029685A">
            <w:pPr>
              <w:keepNext/>
              <w:keepLines/>
              <w:widowControl/>
              <w:adjustRightInd/>
              <w:spacing w:line="240" w:lineRule="auto"/>
              <w:jc w:val="center"/>
              <w:textAlignment w:val="auto"/>
              <w:rPr>
                <w:rFonts w:ascii="Arial" w:hAnsi="Arial"/>
                <w:strike/>
                <w:noProof/>
                <w:color w:val="FF0000"/>
                <w:sz w:val="18"/>
              </w:rPr>
            </w:pPr>
            <w:r w:rsidRPr="00592C80">
              <w:rPr>
                <w:rFonts w:ascii="Arial" w:hAnsi="Arial"/>
                <w:strike/>
                <w:noProof/>
                <w:color w:val="FF0000"/>
                <w:sz w:val="18"/>
              </w:rPr>
              <w:t>na</w:t>
            </w:r>
          </w:p>
          <w:p w14:paraId="0115D430" w14:textId="6D1604A8" w:rsidR="00EF7973" w:rsidRPr="0029685A" w:rsidRDefault="00EF7973" w:rsidP="0029685A">
            <w:pPr>
              <w:keepNext/>
              <w:keepLines/>
              <w:widowControl/>
              <w:adjustRightInd/>
              <w:spacing w:line="240" w:lineRule="auto"/>
              <w:jc w:val="center"/>
              <w:textAlignment w:val="auto"/>
              <w:rPr>
                <w:rFonts w:ascii="Arial" w:hAnsi="Arial"/>
                <w:noProof/>
                <w:sz w:val="18"/>
              </w:rPr>
            </w:pPr>
            <w:r w:rsidRPr="00592C80">
              <w:rPr>
                <w:rFonts w:ascii="Arial" w:hAnsi="Arial"/>
                <w:noProof/>
                <w:color w:val="FF0000"/>
                <w:sz w:val="18"/>
              </w:rPr>
              <w:t>NOTE 4</w:t>
            </w:r>
          </w:p>
        </w:tc>
        <w:tc>
          <w:tcPr>
            <w:tcW w:w="1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79E17F" w14:textId="77777777" w:rsidR="0029685A" w:rsidRPr="0029685A" w:rsidRDefault="0029685A" w:rsidP="0029685A">
            <w:pPr>
              <w:keepNext/>
              <w:keepLines/>
              <w:widowControl/>
              <w:adjustRightInd/>
              <w:spacing w:line="240" w:lineRule="auto"/>
              <w:jc w:val="center"/>
              <w:textAlignment w:val="auto"/>
              <w:rPr>
                <w:rFonts w:ascii="Arial" w:hAnsi="Arial"/>
                <w:noProof/>
                <w:sz w:val="18"/>
              </w:rPr>
            </w:pPr>
            <w:r w:rsidRPr="0029685A">
              <w:rPr>
                <w:rFonts w:ascii="Arial" w:hAnsi="Arial"/>
                <w:noProof/>
                <w:sz w:val="18"/>
              </w:rPr>
              <w:t>80h – BFh</w:t>
            </w:r>
          </w:p>
        </w:tc>
        <w:tc>
          <w:tcPr>
            <w:tcW w:w="8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CC977D" w14:textId="77777777" w:rsidR="0029685A" w:rsidRPr="0029685A" w:rsidRDefault="0029685A" w:rsidP="0029685A">
            <w:pPr>
              <w:keepNext/>
              <w:keepLines/>
              <w:widowControl/>
              <w:adjustRightInd/>
              <w:spacing w:line="240" w:lineRule="auto"/>
              <w:jc w:val="center"/>
              <w:textAlignment w:val="auto"/>
              <w:rPr>
                <w:rFonts w:ascii="Arial" w:hAnsi="Arial"/>
                <w:noProof/>
                <w:sz w:val="18"/>
              </w:rPr>
            </w:pPr>
            <w:r w:rsidRPr="0029685A">
              <w:rPr>
                <w:rFonts w:ascii="Arial" w:hAnsi="Arial"/>
                <w:noProof/>
                <w:sz w:val="18"/>
              </w:rPr>
              <w:t>O</w:t>
            </w:r>
          </w:p>
        </w:tc>
        <w:tc>
          <w:tcPr>
            <w:tcW w:w="1299" w:type="dxa"/>
            <w:tcBorders>
              <w:top w:val="nil"/>
              <w:left w:val="nil"/>
              <w:bottom w:val="single" w:sz="8" w:space="0" w:color="auto"/>
              <w:right w:val="single" w:sz="8" w:space="0" w:color="auto"/>
            </w:tcBorders>
            <w:tcMar>
              <w:top w:w="0" w:type="dxa"/>
              <w:left w:w="108" w:type="dxa"/>
              <w:bottom w:w="0" w:type="dxa"/>
              <w:right w:w="108" w:type="dxa"/>
            </w:tcMar>
            <w:vAlign w:val="center"/>
          </w:tcPr>
          <w:p w14:paraId="4EDC46E3" w14:textId="77777777" w:rsidR="0029685A" w:rsidRPr="0029685A" w:rsidRDefault="0029685A" w:rsidP="0029685A">
            <w:pPr>
              <w:keepNext/>
              <w:keepLines/>
              <w:widowControl/>
              <w:adjustRightInd/>
              <w:spacing w:line="240" w:lineRule="auto"/>
              <w:jc w:val="center"/>
              <w:textAlignment w:val="auto"/>
              <w:rPr>
                <w:rFonts w:ascii="Arial" w:hAnsi="Arial"/>
                <w:noProof/>
                <w:sz w:val="18"/>
              </w:rPr>
            </w:pPr>
          </w:p>
        </w:tc>
        <w:tc>
          <w:tcPr>
            <w:tcW w:w="2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98604F" w14:textId="77777777" w:rsidR="0029685A" w:rsidRPr="0029685A" w:rsidRDefault="0029685A" w:rsidP="0029685A">
            <w:pPr>
              <w:keepNext/>
              <w:keepLines/>
              <w:widowControl/>
              <w:adjustRightInd/>
              <w:spacing w:line="240" w:lineRule="auto"/>
              <w:jc w:val="left"/>
              <w:textAlignment w:val="auto"/>
              <w:rPr>
                <w:rFonts w:ascii="Arial" w:hAnsi="Arial"/>
                <w:noProof/>
                <w:sz w:val="18"/>
              </w:rPr>
            </w:pPr>
            <w:r w:rsidRPr="0029685A">
              <w:rPr>
                <w:rFonts w:ascii="Arial" w:hAnsi="Arial"/>
                <w:noProof/>
                <w:sz w:val="18"/>
              </w:rPr>
              <w:t>I/O Command Set specific</w:t>
            </w:r>
          </w:p>
        </w:tc>
      </w:tr>
      <w:tr w:rsidR="0029685A" w:rsidRPr="0029685A" w14:paraId="1F2505CB" w14:textId="77777777" w:rsidTr="0022154A">
        <w:trPr>
          <w:cantSplit/>
          <w:jc w:val="center"/>
        </w:trPr>
        <w:tc>
          <w:tcPr>
            <w:tcW w:w="109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00607D01" w14:textId="77777777" w:rsidR="0029685A" w:rsidRPr="0029685A" w:rsidRDefault="0029685A" w:rsidP="0029685A">
            <w:pPr>
              <w:keepNext/>
              <w:keepLines/>
              <w:widowControl/>
              <w:adjustRightInd/>
              <w:spacing w:line="240" w:lineRule="auto"/>
              <w:jc w:val="center"/>
              <w:textAlignment w:val="auto"/>
              <w:rPr>
                <w:rFonts w:ascii="Arial" w:hAnsi="Arial"/>
                <w:b/>
                <w:bCs/>
                <w:i/>
                <w:iCs/>
                <w:noProof/>
                <w:sz w:val="18"/>
              </w:rPr>
            </w:pPr>
          </w:p>
        </w:tc>
        <w:tc>
          <w:tcPr>
            <w:tcW w:w="8596" w:type="dxa"/>
            <w:gridSpan w:val="6"/>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10A82F23" w14:textId="77777777" w:rsidR="0029685A" w:rsidRPr="0029685A" w:rsidRDefault="0029685A" w:rsidP="0029685A">
            <w:pPr>
              <w:keepNext/>
              <w:keepLines/>
              <w:widowControl/>
              <w:adjustRightInd/>
              <w:spacing w:line="240" w:lineRule="auto"/>
              <w:jc w:val="center"/>
              <w:textAlignment w:val="auto"/>
              <w:rPr>
                <w:rFonts w:ascii="Arial" w:hAnsi="Arial"/>
                <w:b/>
                <w:bCs/>
                <w:i/>
                <w:iCs/>
                <w:noProof/>
                <w:sz w:val="18"/>
              </w:rPr>
            </w:pPr>
            <w:r w:rsidRPr="0029685A">
              <w:rPr>
                <w:rFonts w:ascii="Arial" w:hAnsi="Arial"/>
                <w:b/>
                <w:bCs/>
                <w:i/>
                <w:iCs/>
                <w:noProof/>
                <w:sz w:val="18"/>
              </w:rPr>
              <w:t>Vendor Specific</w:t>
            </w:r>
          </w:p>
        </w:tc>
      </w:tr>
      <w:tr w:rsidR="0029685A" w:rsidRPr="0029685A" w14:paraId="26B0CE6E" w14:textId="77777777" w:rsidTr="0022154A">
        <w:trPr>
          <w:cantSplit/>
          <w:jc w:val="center"/>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5C07CE" w14:textId="77777777" w:rsidR="0029685A" w:rsidRPr="0029685A" w:rsidRDefault="0029685A" w:rsidP="0029685A">
            <w:pPr>
              <w:keepNext/>
              <w:keepLines/>
              <w:widowControl/>
              <w:adjustRightInd/>
              <w:spacing w:line="240" w:lineRule="auto"/>
              <w:jc w:val="center"/>
              <w:textAlignment w:val="auto"/>
              <w:rPr>
                <w:rFonts w:ascii="Arial" w:hAnsi="Arial"/>
                <w:noProof/>
                <w:sz w:val="18"/>
              </w:rPr>
            </w:pPr>
            <w:r w:rsidRPr="0029685A">
              <w:rPr>
                <w:rFonts w:ascii="Arial" w:hAnsi="Arial"/>
                <w:noProof/>
                <w:sz w:val="18"/>
              </w:rPr>
              <w:t>1b</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14:paraId="67A44BB1" w14:textId="77777777" w:rsidR="0029685A" w:rsidRPr="0029685A" w:rsidRDefault="0029685A" w:rsidP="0029685A">
            <w:pPr>
              <w:keepNext/>
              <w:keepLines/>
              <w:widowControl/>
              <w:adjustRightInd/>
              <w:spacing w:line="240" w:lineRule="auto"/>
              <w:jc w:val="center"/>
              <w:textAlignment w:val="auto"/>
              <w:rPr>
                <w:rFonts w:ascii="Arial" w:hAnsi="Arial"/>
                <w:noProof/>
                <w:sz w:val="18"/>
              </w:rPr>
            </w:pPr>
            <w:r w:rsidRPr="0029685A">
              <w:rPr>
                <w:rFonts w:ascii="Arial" w:hAnsi="Arial"/>
                <w:noProof/>
                <w:sz w:val="18"/>
              </w:rPr>
              <w:t>na</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14:paraId="76520BA4" w14:textId="77777777" w:rsidR="00EF7973" w:rsidRPr="0022154A" w:rsidRDefault="00EF7973" w:rsidP="00EF7973">
            <w:pPr>
              <w:keepNext/>
              <w:keepLines/>
              <w:widowControl/>
              <w:adjustRightInd/>
              <w:spacing w:line="240" w:lineRule="auto"/>
              <w:jc w:val="center"/>
              <w:textAlignment w:val="auto"/>
              <w:rPr>
                <w:rFonts w:ascii="Arial" w:hAnsi="Arial"/>
                <w:strike/>
                <w:noProof/>
                <w:color w:val="FF0000"/>
                <w:sz w:val="18"/>
              </w:rPr>
            </w:pPr>
            <w:r w:rsidRPr="0022154A">
              <w:rPr>
                <w:rFonts w:ascii="Arial" w:hAnsi="Arial"/>
                <w:strike/>
                <w:noProof/>
                <w:color w:val="FF0000"/>
                <w:sz w:val="18"/>
              </w:rPr>
              <w:t>na</w:t>
            </w:r>
          </w:p>
          <w:p w14:paraId="24F8A7AF" w14:textId="44957B1A" w:rsidR="00EF7973" w:rsidRPr="0029685A" w:rsidRDefault="00EF7973" w:rsidP="00EF7973">
            <w:pPr>
              <w:keepNext/>
              <w:keepLines/>
              <w:widowControl/>
              <w:adjustRightInd/>
              <w:spacing w:line="240" w:lineRule="auto"/>
              <w:jc w:val="center"/>
              <w:textAlignment w:val="auto"/>
              <w:rPr>
                <w:rFonts w:ascii="Arial" w:hAnsi="Arial"/>
                <w:noProof/>
                <w:sz w:val="18"/>
              </w:rPr>
            </w:pPr>
            <w:r w:rsidRPr="0022154A">
              <w:rPr>
                <w:rFonts w:ascii="Arial" w:hAnsi="Arial"/>
                <w:noProof/>
                <w:color w:val="FF0000"/>
                <w:sz w:val="18"/>
              </w:rPr>
              <w:t>NOTE 4</w:t>
            </w:r>
          </w:p>
        </w:tc>
        <w:tc>
          <w:tcPr>
            <w:tcW w:w="1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45AB01" w14:textId="77777777" w:rsidR="0029685A" w:rsidRPr="0029685A" w:rsidRDefault="0029685A" w:rsidP="0029685A">
            <w:pPr>
              <w:keepNext/>
              <w:keepLines/>
              <w:widowControl/>
              <w:adjustRightInd/>
              <w:spacing w:line="240" w:lineRule="auto"/>
              <w:jc w:val="center"/>
              <w:textAlignment w:val="auto"/>
              <w:rPr>
                <w:rFonts w:ascii="Arial" w:hAnsi="Arial"/>
                <w:noProof/>
                <w:sz w:val="18"/>
              </w:rPr>
            </w:pPr>
            <w:r w:rsidRPr="0029685A">
              <w:rPr>
                <w:rFonts w:ascii="Arial" w:hAnsi="Arial"/>
                <w:noProof/>
                <w:sz w:val="18"/>
              </w:rPr>
              <w:t>C0h – FFh</w:t>
            </w:r>
          </w:p>
        </w:tc>
        <w:tc>
          <w:tcPr>
            <w:tcW w:w="8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BE3BAC" w14:textId="77777777" w:rsidR="0029685A" w:rsidRPr="0029685A" w:rsidRDefault="0029685A" w:rsidP="0029685A">
            <w:pPr>
              <w:keepNext/>
              <w:keepLines/>
              <w:widowControl/>
              <w:adjustRightInd/>
              <w:spacing w:line="240" w:lineRule="auto"/>
              <w:jc w:val="center"/>
              <w:textAlignment w:val="auto"/>
              <w:rPr>
                <w:rFonts w:ascii="Arial" w:hAnsi="Arial"/>
                <w:noProof/>
                <w:sz w:val="18"/>
              </w:rPr>
            </w:pPr>
            <w:r w:rsidRPr="0029685A">
              <w:rPr>
                <w:rFonts w:ascii="Arial" w:hAnsi="Arial"/>
                <w:noProof/>
                <w:sz w:val="18"/>
              </w:rPr>
              <w:t>O</w:t>
            </w:r>
          </w:p>
        </w:tc>
        <w:tc>
          <w:tcPr>
            <w:tcW w:w="1299" w:type="dxa"/>
            <w:tcBorders>
              <w:top w:val="nil"/>
              <w:left w:val="nil"/>
              <w:bottom w:val="single" w:sz="8" w:space="0" w:color="auto"/>
              <w:right w:val="single" w:sz="8" w:space="0" w:color="auto"/>
            </w:tcBorders>
            <w:tcMar>
              <w:top w:w="0" w:type="dxa"/>
              <w:left w:w="108" w:type="dxa"/>
              <w:bottom w:w="0" w:type="dxa"/>
              <w:right w:w="108" w:type="dxa"/>
            </w:tcMar>
            <w:vAlign w:val="center"/>
          </w:tcPr>
          <w:p w14:paraId="1E042E7F" w14:textId="77777777" w:rsidR="0029685A" w:rsidRPr="0029685A" w:rsidRDefault="0029685A" w:rsidP="0029685A">
            <w:pPr>
              <w:keepNext/>
              <w:keepLines/>
              <w:widowControl/>
              <w:adjustRightInd/>
              <w:spacing w:line="240" w:lineRule="auto"/>
              <w:jc w:val="center"/>
              <w:textAlignment w:val="auto"/>
              <w:rPr>
                <w:rFonts w:ascii="Arial" w:hAnsi="Arial"/>
                <w:noProof/>
                <w:sz w:val="18"/>
              </w:rPr>
            </w:pPr>
          </w:p>
        </w:tc>
        <w:tc>
          <w:tcPr>
            <w:tcW w:w="2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787F1A" w14:textId="77777777" w:rsidR="0029685A" w:rsidRPr="0029685A" w:rsidRDefault="0029685A" w:rsidP="0029685A">
            <w:pPr>
              <w:keepNext/>
              <w:keepLines/>
              <w:widowControl/>
              <w:adjustRightInd/>
              <w:spacing w:line="240" w:lineRule="auto"/>
              <w:jc w:val="left"/>
              <w:textAlignment w:val="auto"/>
              <w:rPr>
                <w:rFonts w:ascii="Arial" w:hAnsi="Arial"/>
                <w:noProof/>
                <w:sz w:val="18"/>
              </w:rPr>
            </w:pPr>
            <w:r w:rsidRPr="0029685A">
              <w:rPr>
                <w:rFonts w:ascii="Arial" w:hAnsi="Arial"/>
                <w:noProof/>
                <w:sz w:val="18"/>
              </w:rPr>
              <w:t>Vendor specific</w:t>
            </w:r>
          </w:p>
        </w:tc>
      </w:tr>
      <w:tr w:rsidR="0029685A" w:rsidRPr="0029685A" w14:paraId="3E8D43C6" w14:textId="77777777" w:rsidTr="0022154A">
        <w:trPr>
          <w:cantSplit/>
          <w:jc w:val="center"/>
        </w:trPr>
        <w:tc>
          <w:tcPr>
            <w:tcW w:w="969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EC1E76" w14:textId="77777777" w:rsidR="0029685A" w:rsidRPr="0029685A" w:rsidRDefault="0029685A" w:rsidP="0029685A">
            <w:pPr>
              <w:keepNext/>
              <w:keepLines/>
              <w:widowControl/>
              <w:adjustRightInd/>
              <w:spacing w:line="240" w:lineRule="auto"/>
              <w:jc w:val="left"/>
              <w:textAlignment w:val="auto"/>
              <w:rPr>
                <w:rFonts w:ascii="Arial" w:eastAsiaTheme="minorHAnsi" w:hAnsi="Arial" w:cs="Arial"/>
                <w:noProof/>
                <w:sz w:val="18"/>
                <w:szCs w:val="18"/>
              </w:rPr>
            </w:pPr>
            <w:r w:rsidRPr="0029685A">
              <w:rPr>
                <w:rFonts w:ascii="Arial" w:hAnsi="Arial"/>
                <w:noProof/>
                <w:sz w:val="18"/>
              </w:rPr>
              <w:t>NOTES:</w:t>
            </w:r>
          </w:p>
          <w:p w14:paraId="6859802A" w14:textId="77777777" w:rsidR="0029685A" w:rsidRPr="0029685A" w:rsidRDefault="0029685A" w:rsidP="00592C80">
            <w:pPr>
              <w:keepNext/>
              <w:widowControl/>
              <w:numPr>
                <w:ilvl w:val="0"/>
                <w:numId w:val="46"/>
              </w:numPr>
              <w:adjustRightInd/>
              <w:spacing w:line="240" w:lineRule="auto"/>
              <w:jc w:val="left"/>
              <w:textAlignment w:val="auto"/>
              <w:rPr>
                <w:rFonts w:ascii="Arial" w:hAnsi="Arial"/>
                <w:noProof/>
                <w:sz w:val="18"/>
              </w:rPr>
            </w:pPr>
            <w:r w:rsidRPr="0029685A">
              <w:rPr>
                <w:rFonts w:ascii="Arial" w:hAnsi="Arial"/>
                <w:noProof/>
                <w:sz w:val="18"/>
              </w:rPr>
              <w:t>O/M definition: O = Optional, M = Mandatory.</w:t>
            </w:r>
          </w:p>
          <w:p w14:paraId="4C96A94B" w14:textId="77777777" w:rsidR="0029685A" w:rsidRPr="0029685A" w:rsidRDefault="0029685A" w:rsidP="00592C80">
            <w:pPr>
              <w:keepNext/>
              <w:widowControl/>
              <w:numPr>
                <w:ilvl w:val="0"/>
                <w:numId w:val="46"/>
              </w:numPr>
              <w:adjustRightInd/>
              <w:spacing w:line="240" w:lineRule="auto"/>
              <w:jc w:val="left"/>
              <w:textAlignment w:val="auto"/>
              <w:rPr>
                <w:rFonts w:ascii="Arial" w:hAnsi="Arial"/>
                <w:noProof/>
                <w:sz w:val="18"/>
              </w:rPr>
            </w:pPr>
            <w:r w:rsidRPr="0029685A">
              <w:rPr>
                <w:rFonts w:ascii="Arial" w:hAnsi="Arial"/>
                <w:noProof/>
                <w:sz w:val="18"/>
              </w:rPr>
              <w:t>Opcodes not listed are reserved.</w:t>
            </w:r>
          </w:p>
          <w:p w14:paraId="4AE97A83" w14:textId="77777777" w:rsidR="0029685A" w:rsidRPr="0029685A" w:rsidRDefault="0029685A" w:rsidP="00592C80">
            <w:pPr>
              <w:keepNext/>
              <w:widowControl/>
              <w:numPr>
                <w:ilvl w:val="0"/>
                <w:numId w:val="46"/>
              </w:numPr>
              <w:adjustRightInd/>
              <w:spacing w:line="240" w:lineRule="auto"/>
              <w:jc w:val="left"/>
              <w:textAlignment w:val="auto"/>
              <w:rPr>
                <w:rFonts w:ascii="Arial" w:hAnsi="Arial"/>
                <w:noProof/>
                <w:sz w:val="18"/>
              </w:rPr>
            </w:pPr>
            <w:r w:rsidRPr="0029685A">
              <w:rPr>
                <w:rFonts w:ascii="Arial" w:hAnsi="Arial"/>
                <w:noProof/>
                <w:sz w:val="18"/>
              </w:rPr>
              <w:t xml:space="preserve">A subset of commands uses the Namespace Identifier field (CDW1.NSID).  When not used, the field shall be cleared to 0h.  </w:t>
            </w:r>
          </w:p>
          <w:p w14:paraId="7A0DCC60" w14:textId="7BFE35C3" w:rsidR="0029685A" w:rsidRPr="0029685A" w:rsidRDefault="00EF7973" w:rsidP="00592C80">
            <w:pPr>
              <w:keepNext/>
              <w:widowControl/>
              <w:numPr>
                <w:ilvl w:val="0"/>
                <w:numId w:val="46"/>
              </w:numPr>
              <w:adjustRightInd/>
              <w:spacing w:line="240" w:lineRule="auto"/>
              <w:jc w:val="left"/>
              <w:textAlignment w:val="auto"/>
              <w:rPr>
                <w:rFonts w:ascii="Arial" w:hAnsi="Arial"/>
                <w:noProof/>
                <w:sz w:val="18"/>
              </w:rPr>
            </w:pPr>
            <w:r w:rsidRPr="0022154A">
              <w:rPr>
                <w:rFonts w:ascii="Arial" w:hAnsi="Arial"/>
                <w:noProof/>
                <w:color w:val="FF0000"/>
                <w:sz w:val="18"/>
              </w:rPr>
              <w:t xml:space="preserve">Indicates the data transfer direction of the command. All commands, including vendor specific commands, should follow this convention. </w:t>
            </w:r>
            <w:r w:rsidR="0029685A" w:rsidRPr="0029685A">
              <w:rPr>
                <w:rFonts w:ascii="Arial" w:hAnsi="Arial"/>
                <w:noProof/>
                <w:sz w:val="18"/>
              </w:rPr>
              <w:t>00b = no data transfer; 01b = host to controller; 10b = controller to host; 11b = bidirectional</w:t>
            </w:r>
          </w:p>
          <w:p w14:paraId="7E668871" w14:textId="77777777" w:rsidR="0029685A" w:rsidRPr="0029685A" w:rsidRDefault="0029685A" w:rsidP="00592C80">
            <w:pPr>
              <w:keepNext/>
              <w:widowControl/>
              <w:numPr>
                <w:ilvl w:val="0"/>
                <w:numId w:val="46"/>
              </w:numPr>
              <w:adjustRightInd/>
              <w:spacing w:line="240" w:lineRule="auto"/>
              <w:jc w:val="left"/>
              <w:textAlignment w:val="auto"/>
              <w:rPr>
                <w:rFonts w:ascii="Arial" w:hAnsi="Arial"/>
                <w:noProof/>
                <w:sz w:val="18"/>
              </w:rPr>
            </w:pPr>
            <w:r w:rsidRPr="0029685A">
              <w:rPr>
                <w:rFonts w:ascii="Arial" w:hAnsi="Arial"/>
                <w:noProof/>
                <w:sz w:val="18"/>
              </w:rPr>
              <w:t>For NVMe over PCIe implementations, the Keep Alive command is optional. For NVMe over Fabrics implementations, the associated NVMe Transport binding defines whether the Keep Alive command is optional or mandatory.</w:t>
            </w:r>
          </w:p>
        </w:tc>
      </w:tr>
    </w:tbl>
    <w:p w14:paraId="75B5B832" w14:textId="77777777" w:rsidR="0029685A" w:rsidRDefault="0029685A" w:rsidP="009E03FA">
      <w:pPr>
        <w:spacing w:line="240" w:lineRule="auto"/>
        <w:rPr>
          <w:rFonts w:ascii="Arial" w:hAnsi="Arial" w:cs="Arial"/>
          <w:b/>
          <w:i/>
        </w:rPr>
      </w:pPr>
    </w:p>
    <w:p w14:paraId="4C67288C" w14:textId="77777777" w:rsidR="00EF7973" w:rsidRDefault="00EF7973" w:rsidP="009E03FA">
      <w:pPr>
        <w:spacing w:line="240" w:lineRule="auto"/>
        <w:rPr>
          <w:rFonts w:ascii="Arial" w:hAnsi="Arial" w:cs="Arial"/>
          <w:b/>
          <w:i/>
        </w:rPr>
      </w:pPr>
    </w:p>
    <w:p w14:paraId="009161A8" w14:textId="1AFA9467" w:rsidR="0029685A" w:rsidRDefault="00EF7973" w:rsidP="001B7C4A">
      <w:pPr>
        <w:keepNext/>
        <w:keepLines/>
        <w:spacing w:line="240" w:lineRule="auto"/>
        <w:rPr>
          <w:rFonts w:ascii="Arial" w:hAnsi="Arial" w:cs="Arial"/>
          <w:b/>
          <w:i/>
        </w:rPr>
      </w:pPr>
      <w:r>
        <w:rPr>
          <w:rFonts w:ascii="Arial" w:hAnsi="Arial" w:cs="Arial"/>
          <w:b/>
          <w:i/>
        </w:rPr>
        <w:t>Modify Figure 146 (Opcodes for NVM Commands) as shown below:</w:t>
      </w:r>
    </w:p>
    <w:p w14:paraId="53DAD612" w14:textId="77777777" w:rsidR="00EF7973" w:rsidRDefault="00EF7973" w:rsidP="001B7C4A">
      <w:pPr>
        <w:keepNext/>
        <w:keepLines/>
        <w:spacing w:line="240" w:lineRule="auto"/>
        <w:rPr>
          <w:rFonts w:ascii="Arial" w:hAnsi="Arial" w:cs="Arial"/>
          <w:b/>
          <w:i/>
        </w:rPr>
      </w:pPr>
    </w:p>
    <w:tbl>
      <w:tblPr>
        <w:tblW w:w="96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401"/>
        <w:gridCol w:w="1580"/>
        <w:gridCol w:w="1660"/>
        <w:gridCol w:w="1260"/>
        <w:gridCol w:w="900"/>
        <w:gridCol w:w="2840"/>
      </w:tblGrid>
      <w:tr w:rsidR="0029685A" w:rsidRPr="0029685A" w14:paraId="24C9C207" w14:textId="77777777" w:rsidTr="0022154A">
        <w:trPr>
          <w:cantSplit/>
          <w:jc w:val="center"/>
        </w:trPr>
        <w:tc>
          <w:tcPr>
            <w:tcW w:w="1401" w:type="dxa"/>
            <w:shd w:val="clear" w:color="auto" w:fill="D9D9D9"/>
          </w:tcPr>
          <w:p w14:paraId="4B5C9574" w14:textId="77777777" w:rsidR="0029685A" w:rsidRPr="0029685A" w:rsidRDefault="0029685A" w:rsidP="001B7C4A">
            <w:pPr>
              <w:keepNext/>
              <w:keepLines/>
              <w:widowControl/>
              <w:adjustRightInd/>
              <w:spacing w:line="240" w:lineRule="auto"/>
              <w:jc w:val="center"/>
              <w:textAlignment w:val="auto"/>
              <w:rPr>
                <w:rFonts w:ascii="Arial" w:hAnsi="Arial"/>
                <w:b/>
                <w:i/>
                <w:noProof/>
                <w:sz w:val="18"/>
              </w:rPr>
            </w:pPr>
          </w:p>
        </w:tc>
        <w:tc>
          <w:tcPr>
            <w:tcW w:w="8240" w:type="dxa"/>
            <w:gridSpan w:val="5"/>
            <w:shd w:val="clear" w:color="auto" w:fill="D9D9D9"/>
          </w:tcPr>
          <w:p w14:paraId="39DE6B5E" w14:textId="77777777" w:rsidR="0029685A" w:rsidRPr="0029685A" w:rsidRDefault="0029685A" w:rsidP="001B7C4A">
            <w:pPr>
              <w:keepNext/>
              <w:keepLines/>
              <w:widowControl/>
              <w:adjustRightInd/>
              <w:spacing w:line="240" w:lineRule="auto"/>
              <w:jc w:val="center"/>
              <w:textAlignment w:val="auto"/>
              <w:rPr>
                <w:rFonts w:ascii="Arial" w:hAnsi="Arial"/>
                <w:b/>
                <w:i/>
                <w:noProof/>
                <w:sz w:val="18"/>
              </w:rPr>
            </w:pPr>
            <w:r w:rsidRPr="0029685A">
              <w:rPr>
                <w:rFonts w:ascii="Arial" w:hAnsi="Arial"/>
                <w:b/>
                <w:i/>
                <w:noProof/>
                <w:sz w:val="18"/>
              </w:rPr>
              <w:t>Vendor Specific</w:t>
            </w:r>
          </w:p>
        </w:tc>
      </w:tr>
      <w:tr w:rsidR="0029685A" w:rsidRPr="0029685A" w14:paraId="4BD6131D" w14:textId="77777777" w:rsidTr="0022154A">
        <w:trPr>
          <w:cantSplit/>
          <w:jc w:val="center"/>
        </w:trPr>
        <w:tc>
          <w:tcPr>
            <w:tcW w:w="1401" w:type="dxa"/>
          </w:tcPr>
          <w:p w14:paraId="6B2547F4" w14:textId="77777777" w:rsidR="0029685A" w:rsidRPr="0029685A" w:rsidRDefault="0029685A" w:rsidP="001B7C4A">
            <w:pPr>
              <w:keepNext/>
              <w:keepLines/>
              <w:widowControl/>
              <w:adjustRightInd/>
              <w:spacing w:line="240" w:lineRule="auto"/>
              <w:jc w:val="center"/>
              <w:textAlignment w:val="auto"/>
              <w:rPr>
                <w:rFonts w:ascii="Arial" w:hAnsi="Arial"/>
                <w:noProof/>
                <w:sz w:val="18"/>
              </w:rPr>
            </w:pPr>
            <w:r w:rsidRPr="0029685A">
              <w:rPr>
                <w:rFonts w:ascii="Arial" w:hAnsi="Arial"/>
                <w:noProof/>
                <w:sz w:val="18"/>
              </w:rPr>
              <w:t>1b</w:t>
            </w:r>
          </w:p>
        </w:tc>
        <w:tc>
          <w:tcPr>
            <w:tcW w:w="1580" w:type="dxa"/>
          </w:tcPr>
          <w:p w14:paraId="10464B70" w14:textId="77777777" w:rsidR="0029685A" w:rsidRPr="0029685A" w:rsidRDefault="0029685A" w:rsidP="001B7C4A">
            <w:pPr>
              <w:keepNext/>
              <w:keepLines/>
              <w:widowControl/>
              <w:adjustRightInd/>
              <w:spacing w:line="240" w:lineRule="auto"/>
              <w:jc w:val="center"/>
              <w:textAlignment w:val="auto"/>
              <w:rPr>
                <w:rFonts w:ascii="Arial" w:hAnsi="Arial"/>
                <w:noProof/>
                <w:sz w:val="18"/>
              </w:rPr>
            </w:pPr>
            <w:r w:rsidRPr="0029685A">
              <w:rPr>
                <w:rFonts w:ascii="Arial" w:hAnsi="Arial"/>
                <w:noProof/>
                <w:sz w:val="18"/>
              </w:rPr>
              <w:t>na</w:t>
            </w:r>
          </w:p>
        </w:tc>
        <w:tc>
          <w:tcPr>
            <w:tcW w:w="1660" w:type="dxa"/>
          </w:tcPr>
          <w:p w14:paraId="2B488B6C" w14:textId="77777777" w:rsidR="00EF7973" w:rsidRPr="0022154A" w:rsidRDefault="00EF7973" w:rsidP="001B7C4A">
            <w:pPr>
              <w:keepNext/>
              <w:keepLines/>
              <w:widowControl/>
              <w:adjustRightInd/>
              <w:spacing w:line="240" w:lineRule="auto"/>
              <w:jc w:val="center"/>
              <w:textAlignment w:val="auto"/>
              <w:rPr>
                <w:rFonts w:ascii="Arial" w:hAnsi="Arial"/>
                <w:strike/>
                <w:noProof/>
                <w:color w:val="FF0000"/>
                <w:sz w:val="18"/>
              </w:rPr>
            </w:pPr>
            <w:r w:rsidRPr="0022154A">
              <w:rPr>
                <w:rFonts w:ascii="Arial" w:hAnsi="Arial"/>
                <w:strike/>
                <w:noProof/>
                <w:color w:val="FF0000"/>
                <w:sz w:val="18"/>
              </w:rPr>
              <w:t>na</w:t>
            </w:r>
          </w:p>
          <w:p w14:paraId="73C8BB76" w14:textId="17DCA725" w:rsidR="0029685A" w:rsidRPr="0029685A" w:rsidRDefault="00EF7973" w:rsidP="001B7C4A">
            <w:pPr>
              <w:keepNext/>
              <w:keepLines/>
              <w:widowControl/>
              <w:adjustRightInd/>
              <w:spacing w:line="240" w:lineRule="auto"/>
              <w:jc w:val="center"/>
              <w:textAlignment w:val="auto"/>
              <w:rPr>
                <w:rFonts w:ascii="Arial" w:hAnsi="Arial"/>
                <w:noProof/>
                <w:sz w:val="18"/>
              </w:rPr>
            </w:pPr>
            <w:r w:rsidRPr="0022154A">
              <w:rPr>
                <w:rFonts w:ascii="Arial" w:hAnsi="Arial"/>
                <w:noProof/>
                <w:color w:val="FF0000"/>
                <w:sz w:val="18"/>
              </w:rPr>
              <w:t xml:space="preserve">NOTE </w:t>
            </w:r>
            <w:r>
              <w:rPr>
                <w:rFonts w:ascii="Arial" w:hAnsi="Arial"/>
                <w:noProof/>
                <w:color w:val="FF0000"/>
                <w:sz w:val="18"/>
              </w:rPr>
              <w:t>5</w:t>
            </w:r>
          </w:p>
        </w:tc>
        <w:tc>
          <w:tcPr>
            <w:tcW w:w="1260" w:type="dxa"/>
            <w:vAlign w:val="center"/>
          </w:tcPr>
          <w:p w14:paraId="76CC8B69" w14:textId="77777777" w:rsidR="0029685A" w:rsidRPr="0029685A" w:rsidRDefault="0029685A" w:rsidP="001B7C4A">
            <w:pPr>
              <w:keepNext/>
              <w:keepLines/>
              <w:widowControl/>
              <w:adjustRightInd/>
              <w:spacing w:line="240" w:lineRule="auto"/>
              <w:jc w:val="center"/>
              <w:textAlignment w:val="auto"/>
              <w:rPr>
                <w:rFonts w:ascii="Arial" w:hAnsi="Arial"/>
                <w:noProof/>
                <w:sz w:val="18"/>
              </w:rPr>
            </w:pPr>
            <w:r w:rsidRPr="0029685A">
              <w:rPr>
                <w:rFonts w:ascii="Arial" w:hAnsi="Arial"/>
                <w:noProof/>
                <w:sz w:val="18"/>
              </w:rPr>
              <w:t>80h – FFh</w:t>
            </w:r>
          </w:p>
        </w:tc>
        <w:tc>
          <w:tcPr>
            <w:tcW w:w="900" w:type="dxa"/>
            <w:vAlign w:val="center"/>
          </w:tcPr>
          <w:p w14:paraId="200D2A91" w14:textId="77777777" w:rsidR="0029685A" w:rsidRPr="0029685A" w:rsidRDefault="0029685A" w:rsidP="001B7C4A">
            <w:pPr>
              <w:keepNext/>
              <w:keepLines/>
              <w:widowControl/>
              <w:adjustRightInd/>
              <w:spacing w:line="240" w:lineRule="auto"/>
              <w:jc w:val="center"/>
              <w:textAlignment w:val="auto"/>
              <w:rPr>
                <w:rFonts w:ascii="Arial" w:hAnsi="Arial"/>
                <w:noProof/>
                <w:sz w:val="18"/>
              </w:rPr>
            </w:pPr>
            <w:r w:rsidRPr="0029685A">
              <w:rPr>
                <w:rFonts w:ascii="Arial" w:hAnsi="Arial"/>
                <w:noProof/>
                <w:sz w:val="18"/>
              </w:rPr>
              <w:t>O</w:t>
            </w:r>
          </w:p>
        </w:tc>
        <w:tc>
          <w:tcPr>
            <w:tcW w:w="2840" w:type="dxa"/>
            <w:vAlign w:val="center"/>
          </w:tcPr>
          <w:p w14:paraId="3426B40D" w14:textId="77777777" w:rsidR="0029685A" w:rsidRPr="0029685A" w:rsidRDefault="0029685A" w:rsidP="001B7C4A">
            <w:pPr>
              <w:keepNext/>
              <w:keepLines/>
              <w:widowControl/>
              <w:adjustRightInd/>
              <w:spacing w:line="240" w:lineRule="auto"/>
              <w:jc w:val="left"/>
              <w:textAlignment w:val="auto"/>
              <w:rPr>
                <w:rFonts w:ascii="Arial" w:hAnsi="Arial"/>
                <w:noProof/>
                <w:sz w:val="18"/>
              </w:rPr>
            </w:pPr>
            <w:r w:rsidRPr="0029685A">
              <w:rPr>
                <w:rFonts w:ascii="Arial" w:hAnsi="Arial"/>
                <w:noProof/>
                <w:sz w:val="18"/>
              </w:rPr>
              <w:t>Vendor specific</w:t>
            </w:r>
          </w:p>
        </w:tc>
      </w:tr>
      <w:tr w:rsidR="0029685A" w:rsidRPr="0029685A" w14:paraId="486E2270" w14:textId="77777777" w:rsidTr="0022154A">
        <w:trPr>
          <w:cantSplit/>
          <w:jc w:val="center"/>
        </w:trPr>
        <w:tc>
          <w:tcPr>
            <w:tcW w:w="9641" w:type="dxa"/>
            <w:gridSpan w:val="6"/>
          </w:tcPr>
          <w:p w14:paraId="6EA828CF" w14:textId="77777777" w:rsidR="0029685A" w:rsidRPr="0029685A" w:rsidRDefault="0029685A" w:rsidP="0029685A">
            <w:pPr>
              <w:keepNext/>
              <w:keepLines/>
              <w:widowControl/>
              <w:adjustRightInd/>
              <w:spacing w:line="240" w:lineRule="auto"/>
              <w:jc w:val="left"/>
              <w:textAlignment w:val="auto"/>
              <w:rPr>
                <w:rFonts w:ascii="Arial" w:hAnsi="Arial"/>
                <w:noProof/>
                <w:sz w:val="18"/>
              </w:rPr>
            </w:pPr>
            <w:r w:rsidRPr="0029685A">
              <w:rPr>
                <w:rFonts w:ascii="Arial" w:hAnsi="Arial"/>
                <w:noProof/>
                <w:sz w:val="18"/>
              </w:rPr>
              <w:t>NOTES:</w:t>
            </w:r>
          </w:p>
          <w:p w14:paraId="44326EE8" w14:textId="77777777" w:rsidR="0029685A" w:rsidRPr="0029685A" w:rsidRDefault="0029685A" w:rsidP="00592C80">
            <w:pPr>
              <w:keepNext/>
              <w:keepLines/>
              <w:widowControl/>
              <w:numPr>
                <w:ilvl w:val="0"/>
                <w:numId w:val="50"/>
              </w:numPr>
              <w:adjustRightInd/>
              <w:spacing w:line="240" w:lineRule="auto"/>
              <w:jc w:val="left"/>
              <w:textAlignment w:val="auto"/>
              <w:rPr>
                <w:rFonts w:ascii="Arial" w:hAnsi="Arial"/>
                <w:noProof/>
                <w:sz w:val="18"/>
              </w:rPr>
            </w:pPr>
            <w:r w:rsidRPr="0029685A">
              <w:rPr>
                <w:rFonts w:ascii="Arial" w:hAnsi="Arial"/>
                <w:noProof/>
                <w:sz w:val="18"/>
              </w:rPr>
              <w:t>O/M definition: O = Optional, M = Mandatory.</w:t>
            </w:r>
          </w:p>
          <w:p w14:paraId="5DD58EB9" w14:textId="77777777" w:rsidR="0029685A" w:rsidRPr="0029685A" w:rsidRDefault="0029685A" w:rsidP="00592C80">
            <w:pPr>
              <w:keepNext/>
              <w:keepLines/>
              <w:widowControl/>
              <w:numPr>
                <w:ilvl w:val="0"/>
                <w:numId w:val="50"/>
              </w:numPr>
              <w:adjustRightInd/>
              <w:spacing w:line="240" w:lineRule="auto"/>
              <w:jc w:val="left"/>
              <w:textAlignment w:val="auto"/>
              <w:rPr>
                <w:rFonts w:ascii="Arial" w:hAnsi="Arial"/>
                <w:noProof/>
                <w:sz w:val="18"/>
              </w:rPr>
            </w:pPr>
            <w:r w:rsidRPr="0029685A">
              <w:rPr>
                <w:rFonts w:ascii="Arial" w:hAnsi="Arial"/>
                <w:noProof/>
                <w:sz w:val="18"/>
              </w:rPr>
              <w:t>Opcodes not listed are reserved.</w:t>
            </w:r>
          </w:p>
          <w:p w14:paraId="64D1443E" w14:textId="77777777" w:rsidR="0029685A" w:rsidRPr="0029685A" w:rsidRDefault="0029685A" w:rsidP="00592C80">
            <w:pPr>
              <w:keepNext/>
              <w:keepLines/>
              <w:widowControl/>
              <w:numPr>
                <w:ilvl w:val="0"/>
                <w:numId w:val="50"/>
              </w:numPr>
              <w:adjustRightInd/>
              <w:spacing w:line="240" w:lineRule="auto"/>
              <w:jc w:val="left"/>
              <w:textAlignment w:val="auto"/>
              <w:rPr>
                <w:rFonts w:ascii="Arial" w:hAnsi="Arial"/>
                <w:noProof/>
                <w:sz w:val="18"/>
              </w:rPr>
            </w:pPr>
            <w:r w:rsidRPr="0029685A">
              <w:rPr>
                <w:rFonts w:ascii="Arial" w:hAnsi="Arial"/>
                <w:noProof/>
                <w:sz w:val="18"/>
              </w:rPr>
              <w:t xml:space="preserve">All NVM commands use the Namespace Identifier field (CDW1.NSID).  </w:t>
            </w:r>
          </w:p>
          <w:p w14:paraId="4B33F416" w14:textId="77777777" w:rsidR="0029685A" w:rsidRPr="0029685A" w:rsidRDefault="0029685A" w:rsidP="00592C80">
            <w:pPr>
              <w:keepNext/>
              <w:keepLines/>
              <w:widowControl/>
              <w:numPr>
                <w:ilvl w:val="0"/>
                <w:numId w:val="50"/>
              </w:numPr>
              <w:adjustRightInd/>
              <w:spacing w:line="240" w:lineRule="auto"/>
              <w:jc w:val="left"/>
              <w:textAlignment w:val="auto"/>
              <w:rPr>
                <w:rFonts w:ascii="Arial" w:hAnsi="Arial"/>
                <w:noProof/>
                <w:sz w:val="18"/>
              </w:rPr>
            </w:pPr>
            <w:r w:rsidRPr="0029685A">
              <w:rPr>
                <w:rFonts w:ascii="Arial" w:hAnsi="Arial"/>
                <w:noProof/>
                <w:sz w:val="18"/>
              </w:rPr>
              <w:t>Mandatory if reservations are supported as indicated in the Identify Controller data structure.</w:t>
            </w:r>
          </w:p>
          <w:p w14:paraId="2327C99C" w14:textId="1F3BC377" w:rsidR="0029685A" w:rsidRPr="0029685A" w:rsidRDefault="0029685A" w:rsidP="00592C80">
            <w:pPr>
              <w:keepNext/>
              <w:keepLines/>
              <w:widowControl/>
              <w:numPr>
                <w:ilvl w:val="0"/>
                <w:numId w:val="50"/>
              </w:numPr>
              <w:adjustRightInd/>
              <w:spacing w:line="240" w:lineRule="auto"/>
              <w:jc w:val="left"/>
              <w:textAlignment w:val="auto"/>
              <w:rPr>
                <w:rFonts w:ascii="Arial" w:hAnsi="Arial"/>
                <w:noProof/>
                <w:sz w:val="18"/>
              </w:rPr>
            </w:pPr>
            <w:r w:rsidRPr="0022154A">
              <w:rPr>
                <w:rFonts w:ascii="Arial" w:hAnsi="Arial"/>
                <w:noProof/>
                <w:color w:val="FF0000"/>
                <w:sz w:val="18"/>
              </w:rPr>
              <w:t xml:space="preserve">Indicates the data transfer direction of the command. All commands, including vendor specific commands, should follow this convention. </w:t>
            </w:r>
            <w:r w:rsidRPr="0029685A">
              <w:rPr>
                <w:rFonts w:ascii="Arial" w:hAnsi="Arial"/>
                <w:noProof/>
                <w:sz w:val="18"/>
              </w:rPr>
              <w:t>00b = no data transfer; 01b = host to controller; 10b = controller to host; 11b = bidirectional</w:t>
            </w:r>
          </w:p>
        </w:tc>
      </w:tr>
    </w:tbl>
    <w:p w14:paraId="7E95EF31" w14:textId="77777777" w:rsidR="0029685A" w:rsidRDefault="0029685A" w:rsidP="009E03FA">
      <w:pPr>
        <w:spacing w:line="240" w:lineRule="auto"/>
        <w:rPr>
          <w:rFonts w:ascii="Arial" w:hAnsi="Arial" w:cs="Arial"/>
          <w:b/>
          <w:i/>
        </w:rPr>
      </w:pPr>
    </w:p>
    <w:p w14:paraId="4FEC1FBF" w14:textId="77777777" w:rsidR="0029685A" w:rsidRDefault="0029685A" w:rsidP="009E03FA">
      <w:pPr>
        <w:spacing w:line="240" w:lineRule="auto"/>
        <w:rPr>
          <w:rFonts w:ascii="Arial" w:hAnsi="Arial" w:cs="Arial"/>
          <w:b/>
          <w:i/>
        </w:rPr>
      </w:pPr>
    </w:p>
    <w:p w14:paraId="70EE1675" w14:textId="78DA3AB2" w:rsidR="0029685A" w:rsidRDefault="007E4233" w:rsidP="00EF7973">
      <w:pPr>
        <w:spacing w:line="240" w:lineRule="auto"/>
        <w:rPr>
          <w:rFonts w:ascii="Arial" w:hAnsi="Arial" w:cs="Arial"/>
          <w:b/>
          <w:i/>
        </w:rPr>
      </w:pPr>
      <w:r>
        <w:rPr>
          <w:rFonts w:ascii="Arial" w:hAnsi="Arial" w:cs="Arial"/>
          <w:b/>
          <w:i/>
        </w:rPr>
        <w:t>Modify a portion of section 7.6.1 (Initialization) as shown below:</w:t>
      </w:r>
    </w:p>
    <w:p w14:paraId="3FD8BD12" w14:textId="77777777" w:rsidR="007E4233" w:rsidRDefault="007E4233" w:rsidP="00EF7973">
      <w:pPr>
        <w:spacing w:line="240" w:lineRule="auto"/>
        <w:rPr>
          <w:rFonts w:ascii="Arial" w:hAnsi="Arial" w:cs="Arial"/>
          <w:b/>
          <w:i/>
        </w:rPr>
      </w:pPr>
    </w:p>
    <w:p w14:paraId="1442B832" w14:textId="77777777" w:rsidR="007E4233" w:rsidRPr="007E4233" w:rsidRDefault="007E4233" w:rsidP="007E4233">
      <w:pPr>
        <w:widowControl/>
        <w:adjustRightInd/>
        <w:spacing w:before="120" w:line="240" w:lineRule="auto"/>
        <w:textAlignment w:val="auto"/>
        <w:rPr>
          <w:rFonts w:ascii="Arial" w:hAnsi="Arial"/>
          <w:szCs w:val="24"/>
        </w:rPr>
      </w:pPr>
      <w:r w:rsidRPr="007E4233">
        <w:rPr>
          <w:rFonts w:ascii="Arial" w:hAnsi="Arial"/>
          <w:szCs w:val="24"/>
        </w:rPr>
        <w:t>The host should perform the following actions in sequence to initialize the controller to begin executing commands:</w:t>
      </w:r>
    </w:p>
    <w:p w14:paraId="5EA10B96" w14:textId="6BEECC59" w:rsidR="007E4233" w:rsidRPr="007E4233" w:rsidRDefault="007E4233" w:rsidP="00A65EF5">
      <w:pPr>
        <w:widowControl/>
        <w:numPr>
          <w:ilvl w:val="0"/>
          <w:numId w:val="98"/>
        </w:numPr>
        <w:adjustRightInd/>
        <w:spacing w:before="120" w:line="240" w:lineRule="auto"/>
        <w:contextualSpacing/>
        <w:textAlignment w:val="auto"/>
        <w:rPr>
          <w:rFonts w:ascii="Arial" w:hAnsi="Arial"/>
          <w:szCs w:val="24"/>
        </w:rPr>
      </w:pPr>
      <w:r w:rsidRPr="007E4233">
        <w:rPr>
          <w:rFonts w:ascii="Arial" w:hAnsi="Arial"/>
          <w:szCs w:val="24"/>
        </w:rPr>
        <w:t xml:space="preserve">Set the PCI and PCI Express registers described in section </w:t>
      </w:r>
      <w:r>
        <w:rPr>
          <w:rFonts w:ascii="Arial" w:hAnsi="Arial"/>
          <w:szCs w:val="24"/>
        </w:rPr>
        <w:t>2</w:t>
      </w:r>
      <w:r w:rsidRPr="007E4233">
        <w:rPr>
          <w:rFonts w:ascii="Arial" w:hAnsi="Arial"/>
          <w:szCs w:val="24"/>
        </w:rPr>
        <w:t xml:space="preserve"> appropriately based on the system configuration.  This includes configuration of power management features.  </w:t>
      </w:r>
      <w:r w:rsidR="00A65EF5" w:rsidRPr="00592C80">
        <w:rPr>
          <w:rFonts w:ascii="Arial" w:hAnsi="Arial"/>
          <w:color w:val="FF0000"/>
          <w:szCs w:val="24"/>
        </w:rPr>
        <w:t>A single interrupt (e.g. pin-based, single-MSI, or single</w:t>
      </w:r>
      <w:r w:rsidR="0011620A">
        <w:rPr>
          <w:rFonts w:ascii="Arial" w:hAnsi="Arial"/>
          <w:color w:val="FF0000"/>
          <w:szCs w:val="24"/>
        </w:rPr>
        <w:t xml:space="preserve"> </w:t>
      </w:r>
      <w:r w:rsidR="00A65EF5" w:rsidRPr="00592C80">
        <w:rPr>
          <w:rFonts w:ascii="Arial" w:hAnsi="Arial"/>
          <w:color w:val="FF0000"/>
          <w:szCs w:val="24"/>
        </w:rPr>
        <w:t xml:space="preserve">MSI-X) should be used until the number of I/O Queues is determined. </w:t>
      </w:r>
      <w:r w:rsidRPr="00592C80">
        <w:rPr>
          <w:rFonts w:ascii="Arial" w:hAnsi="Arial"/>
          <w:strike/>
          <w:color w:val="FF0000"/>
          <w:szCs w:val="24"/>
        </w:rPr>
        <w:t>Pin-based or single-message MSI interrupts should be used until the number of I/O Queues is determined.</w:t>
      </w:r>
    </w:p>
    <w:p w14:paraId="634666E3" w14:textId="77777777" w:rsidR="007E4233" w:rsidRPr="007E4233" w:rsidRDefault="007E4233" w:rsidP="007E4233">
      <w:pPr>
        <w:widowControl/>
        <w:numPr>
          <w:ilvl w:val="0"/>
          <w:numId w:val="98"/>
        </w:numPr>
        <w:adjustRightInd/>
        <w:spacing w:before="120" w:line="240" w:lineRule="auto"/>
        <w:contextualSpacing/>
        <w:textAlignment w:val="auto"/>
        <w:rPr>
          <w:rFonts w:ascii="Arial" w:hAnsi="Arial"/>
          <w:szCs w:val="24"/>
        </w:rPr>
      </w:pPr>
      <w:r w:rsidRPr="007E4233">
        <w:rPr>
          <w:rFonts w:ascii="Arial" w:hAnsi="Arial"/>
          <w:szCs w:val="24"/>
        </w:rPr>
        <w:t>The host waits for the controller to indicate that any previous reset is complete by waiting for CSTS.RDY to become ‘0.’</w:t>
      </w:r>
    </w:p>
    <w:p w14:paraId="57E482CB" w14:textId="77777777" w:rsidR="007E4233" w:rsidRDefault="007E4233" w:rsidP="00EF7973">
      <w:pPr>
        <w:spacing w:line="240" w:lineRule="auto"/>
        <w:rPr>
          <w:rFonts w:ascii="Arial" w:hAnsi="Arial" w:cs="Arial"/>
          <w:b/>
          <w:i/>
        </w:rPr>
      </w:pPr>
    </w:p>
    <w:p w14:paraId="6CE18F09" w14:textId="017D4746" w:rsidR="00A65EF5" w:rsidRDefault="00A65EF5" w:rsidP="00A65EF5">
      <w:pPr>
        <w:spacing w:line="240" w:lineRule="auto"/>
        <w:rPr>
          <w:rFonts w:ascii="Arial" w:hAnsi="Arial" w:cs="Arial"/>
          <w:b/>
          <w:i/>
        </w:rPr>
      </w:pPr>
    </w:p>
    <w:p w14:paraId="22C0E59B" w14:textId="4666DA88" w:rsidR="00CB3C81" w:rsidRDefault="00CB3C81" w:rsidP="00A65EF5">
      <w:pPr>
        <w:spacing w:line="240" w:lineRule="auto"/>
        <w:rPr>
          <w:rFonts w:ascii="Arial" w:hAnsi="Arial" w:cs="Arial"/>
          <w:b/>
          <w:i/>
        </w:rPr>
      </w:pPr>
      <w:r>
        <w:rPr>
          <w:rFonts w:ascii="Arial" w:hAnsi="Arial" w:cs="Arial"/>
          <w:b/>
          <w:i/>
        </w:rPr>
        <w:t>Modify a portion of section 6.16 (Write Zeroes) as shown below:</w:t>
      </w:r>
    </w:p>
    <w:p w14:paraId="4A695822" w14:textId="77777777" w:rsidR="00CB3C81" w:rsidRDefault="00CB3C81" w:rsidP="00A65EF5">
      <w:pPr>
        <w:spacing w:line="240" w:lineRule="auto"/>
        <w:rPr>
          <w:rFonts w:ascii="Arial" w:hAnsi="Arial" w:cs="Arial"/>
          <w:b/>
          <w:i/>
        </w:rPr>
      </w:pPr>
    </w:p>
    <w:p w14:paraId="381E81B0" w14:textId="4322625A" w:rsidR="00CB3C81" w:rsidRPr="00CB3C81" w:rsidRDefault="00CB3C81" w:rsidP="00CB3C81">
      <w:pPr>
        <w:widowControl/>
        <w:adjustRightInd/>
        <w:spacing w:before="120" w:line="240" w:lineRule="auto"/>
        <w:textAlignment w:val="auto"/>
        <w:rPr>
          <w:rFonts w:ascii="Arial" w:hAnsi="Arial"/>
          <w:szCs w:val="24"/>
        </w:rPr>
      </w:pPr>
      <w:r w:rsidRPr="00CB3C81">
        <w:rPr>
          <w:rFonts w:ascii="Arial" w:hAnsi="Arial"/>
          <w:szCs w:val="24"/>
        </w:rPr>
        <w:t>The Write Zeroes command is used to set a range of logical blocks to zero.  After successful completion of this command, the value returned by subsequent reads of logical blocks in this range shall be zeroes until a write occurs to this LBA range.  The metadata for this command shall be all zeroes and the protection information is updated based on CDW12.PRINFO.</w:t>
      </w:r>
      <w:r>
        <w:rPr>
          <w:rFonts w:ascii="Arial" w:hAnsi="Arial"/>
          <w:szCs w:val="24"/>
        </w:rPr>
        <w:t xml:space="preserve"> </w:t>
      </w:r>
      <w:r w:rsidRPr="00592C80">
        <w:rPr>
          <w:rFonts w:ascii="Arial" w:hAnsi="Arial"/>
          <w:color w:val="FF0000"/>
          <w:szCs w:val="24"/>
        </w:rPr>
        <w:t>It is a valid implementation to deallocate the associated data</w:t>
      </w:r>
      <w:r>
        <w:rPr>
          <w:rFonts w:ascii="Arial" w:hAnsi="Arial"/>
          <w:color w:val="FF0000"/>
          <w:szCs w:val="24"/>
        </w:rPr>
        <w:t xml:space="preserve"> if the </w:t>
      </w:r>
      <w:r w:rsidR="0011620A">
        <w:rPr>
          <w:rFonts w:ascii="Arial" w:hAnsi="Arial"/>
          <w:color w:val="FF0000"/>
          <w:szCs w:val="24"/>
        </w:rPr>
        <w:t>logical blocks and metadata returns zeroes and the protection information is updated based on CDW12.PRINFO</w:t>
      </w:r>
      <w:r w:rsidRPr="00592C80">
        <w:rPr>
          <w:rFonts w:ascii="Arial" w:hAnsi="Arial"/>
          <w:color w:val="FF0000"/>
          <w:szCs w:val="24"/>
        </w:rPr>
        <w:t>.</w:t>
      </w:r>
    </w:p>
    <w:p w14:paraId="61C75813" w14:textId="77777777" w:rsidR="00CB3C81" w:rsidRPr="00CB3C81" w:rsidRDefault="00CB3C81" w:rsidP="00CB3C81">
      <w:pPr>
        <w:widowControl/>
        <w:adjustRightInd/>
        <w:spacing w:before="120" w:line="240" w:lineRule="auto"/>
        <w:textAlignment w:val="auto"/>
        <w:rPr>
          <w:rFonts w:ascii="Arial" w:hAnsi="Arial"/>
          <w:szCs w:val="24"/>
        </w:rPr>
      </w:pPr>
      <w:r w:rsidRPr="00CB3C81">
        <w:rPr>
          <w:rFonts w:ascii="Arial" w:hAnsi="Arial"/>
          <w:szCs w:val="24"/>
        </w:rPr>
        <w:t>The fields used are Command Dword 10, Command Dword 11, Command Dword 12, Command Dword 14, and Command Dword 15 fields.</w:t>
      </w:r>
    </w:p>
    <w:p w14:paraId="702F88A5" w14:textId="77777777" w:rsidR="00CB3C81" w:rsidRDefault="00CB3C81" w:rsidP="00CB3C81">
      <w:pPr>
        <w:widowControl/>
        <w:adjustRightInd/>
        <w:spacing w:before="120" w:line="240" w:lineRule="auto"/>
        <w:textAlignment w:val="auto"/>
        <w:rPr>
          <w:rFonts w:ascii="Arial" w:hAnsi="Arial" w:cs="Arial"/>
        </w:rPr>
      </w:pPr>
    </w:p>
    <w:p w14:paraId="76746E3E" w14:textId="7A11C82B" w:rsidR="00A53C71" w:rsidRPr="00A53C71" w:rsidRDefault="00A53C71" w:rsidP="00A53C71">
      <w:pPr>
        <w:widowControl/>
        <w:tabs>
          <w:tab w:val="left" w:pos="810"/>
        </w:tabs>
        <w:adjustRightInd/>
        <w:spacing w:line="240" w:lineRule="auto"/>
        <w:jc w:val="left"/>
        <w:textAlignment w:val="auto"/>
        <w:rPr>
          <w:rFonts w:ascii="Arial" w:eastAsia="Calibri" w:hAnsi="Arial" w:cs="Arial"/>
          <w:lang w:eastAsia="zh-CN"/>
        </w:rPr>
      </w:pPr>
      <w:r w:rsidRPr="00A53C71">
        <w:rPr>
          <w:rFonts w:ascii="Arial" w:eastAsia="Calibri" w:hAnsi="Arial" w:cs="Arial"/>
          <w:b/>
          <w:bCs/>
          <w:i/>
          <w:iCs/>
          <w:lang w:eastAsia="zh-CN"/>
        </w:rPr>
        <w:t xml:space="preserve">Modify a portion of section </w:t>
      </w:r>
      <w:r w:rsidR="00670DEC">
        <w:rPr>
          <w:rFonts w:ascii="Arial" w:eastAsia="Calibri" w:hAnsi="Arial" w:cs="Arial"/>
          <w:b/>
          <w:bCs/>
          <w:i/>
          <w:iCs/>
          <w:lang w:eastAsia="zh-CN"/>
        </w:rPr>
        <w:t>4.11</w:t>
      </w:r>
      <w:r w:rsidRPr="00A53C71">
        <w:rPr>
          <w:rFonts w:ascii="Arial" w:eastAsia="Calibri" w:hAnsi="Arial" w:cs="Arial"/>
          <w:b/>
          <w:bCs/>
          <w:i/>
          <w:iCs/>
          <w:lang w:eastAsia="zh-CN"/>
        </w:rPr>
        <w:t xml:space="preserve"> (Command Arbitration) as shown below:</w:t>
      </w:r>
    </w:p>
    <w:p w14:paraId="6BB6454B" w14:textId="77777777" w:rsidR="00A53C71" w:rsidRPr="00A53C71" w:rsidRDefault="00A53C71" w:rsidP="00A53C71">
      <w:pPr>
        <w:widowControl/>
        <w:tabs>
          <w:tab w:val="left" w:pos="810"/>
        </w:tabs>
        <w:adjustRightInd/>
        <w:spacing w:line="240" w:lineRule="auto"/>
        <w:jc w:val="left"/>
        <w:textAlignment w:val="auto"/>
        <w:rPr>
          <w:rFonts w:ascii="Arial" w:eastAsia="Calibri" w:hAnsi="Arial" w:cs="Arial"/>
          <w:sz w:val="22"/>
          <w:szCs w:val="22"/>
          <w:lang w:eastAsia="zh-CN"/>
        </w:rPr>
      </w:pPr>
    </w:p>
    <w:p w14:paraId="4A8D495A" w14:textId="1739085E" w:rsidR="00A53C71" w:rsidRPr="00A53C71" w:rsidRDefault="00670DEC" w:rsidP="00A53C71">
      <w:pPr>
        <w:widowControl/>
        <w:tabs>
          <w:tab w:val="left" w:pos="810"/>
        </w:tabs>
        <w:adjustRightInd/>
        <w:spacing w:line="240" w:lineRule="auto"/>
        <w:jc w:val="left"/>
        <w:textAlignment w:val="auto"/>
        <w:rPr>
          <w:rFonts w:ascii="Arial" w:eastAsia="Calibri" w:hAnsi="Arial" w:cs="Arial"/>
          <w:b/>
          <w:bCs/>
          <w:lang w:eastAsia="zh-CN"/>
        </w:rPr>
      </w:pPr>
      <w:r>
        <w:rPr>
          <w:rFonts w:ascii="Arial" w:eastAsia="Calibri" w:hAnsi="Arial" w:cs="Arial"/>
          <w:b/>
          <w:bCs/>
          <w:lang w:eastAsia="zh-CN"/>
        </w:rPr>
        <w:lastRenderedPageBreak/>
        <w:t>4.11</w:t>
      </w:r>
      <w:r w:rsidR="00A53C71" w:rsidRPr="00A53C71">
        <w:rPr>
          <w:rFonts w:ascii="Arial" w:eastAsia="Calibri" w:hAnsi="Arial" w:cs="Arial"/>
          <w:b/>
          <w:bCs/>
          <w:lang w:eastAsia="zh-CN"/>
        </w:rPr>
        <w:t>   Command Arbitration</w:t>
      </w:r>
    </w:p>
    <w:p w14:paraId="2943EC52" w14:textId="1923DF74" w:rsidR="00A53C71" w:rsidRPr="00A53C71" w:rsidRDefault="00A53C71" w:rsidP="00A53C71">
      <w:pPr>
        <w:widowControl/>
        <w:tabs>
          <w:tab w:val="left" w:pos="810"/>
        </w:tabs>
        <w:adjustRightInd/>
        <w:spacing w:line="240" w:lineRule="auto"/>
        <w:jc w:val="left"/>
        <w:textAlignment w:val="auto"/>
        <w:rPr>
          <w:rFonts w:ascii="Arial" w:eastAsia="Calibri" w:hAnsi="Arial" w:cs="Arial"/>
          <w:lang w:eastAsia="zh-CN"/>
        </w:rPr>
      </w:pPr>
      <w:r w:rsidRPr="00A53C71">
        <w:rPr>
          <w:rFonts w:ascii="Arial" w:eastAsia="Calibri" w:hAnsi="Arial" w:cs="Arial"/>
          <w:color w:val="FF0000"/>
          <w:lang w:eastAsia="zh-CN"/>
        </w:rPr>
        <w:t>For NVMe over PCIe, a</w:t>
      </w:r>
      <w:r w:rsidRPr="00A53C71">
        <w:rPr>
          <w:rFonts w:ascii="Arial" w:eastAsia="Calibri" w:hAnsi="Arial" w:cs="Arial"/>
          <w:strike/>
          <w:color w:val="FF0000"/>
          <w:lang w:eastAsia="zh-CN"/>
        </w:rPr>
        <w:t>A</w:t>
      </w:r>
      <w:r w:rsidRPr="00A53C71">
        <w:rPr>
          <w:rFonts w:ascii="Arial" w:eastAsia="Calibri" w:hAnsi="Arial" w:cs="Arial"/>
          <w:lang w:eastAsia="zh-CN"/>
        </w:rPr>
        <w:t xml:space="preserve"> command is submitted when a Submission Queue Tail Doorbell write moves the Submission Queue Tail Pointer past the corresponding Submission Queue entry. </w:t>
      </w:r>
      <w:r w:rsidRPr="00A53C71">
        <w:rPr>
          <w:rFonts w:ascii="Arial" w:eastAsia="Calibri" w:hAnsi="Arial" w:cs="Arial"/>
          <w:color w:val="FF0000"/>
          <w:lang w:eastAsia="zh-CN"/>
        </w:rPr>
        <w:t>For NVMe over Fabrics, refer to section 1.4.14 in the NVMe over Fabrics 1.0 specification for the definition of command submi</w:t>
      </w:r>
      <w:r w:rsidR="00EA13A4">
        <w:rPr>
          <w:rFonts w:ascii="Arial" w:eastAsia="Calibri" w:hAnsi="Arial" w:cs="Arial"/>
          <w:color w:val="FF0000"/>
          <w:lang w:eastAsia="zh-CN"/>
        </w:rPr>
        <w:t>ssion</w:t>
      </w:r>
      <w:r w:rsidRPr="00A53C71">
        <w:rPr>
          <w:rFonts w:ascii="Arial" w:eastAsia="Calibri" w:hAnsi="Arial" w:cs="Arial"/>
          <w:color w:val="FF0000"/>
          <w:lang w:eastAsia="zh-CN"/>
        </w:rPr>
        <w:t>.</w:t>
      </w:r>
      <w:r w:rsidRPr="00A53C71">
        <w:rPr>
          <w:rFonts w:ascii="Arial" w:eastAsia="Calibri" w:hAnsi="Arial" w:cs="Arial"/>
          <w:lang w:eastAsia="zh-CN"/>
        </w:rPr>
        <w:t>  The controller transfers submitted commands to the controller’s local memory for subsequent processing using a vendor specific algorithm.</w:t>
      </w:r>
    </w:p>
    <w:p w14:paraId="68B5BA3B" w14:textId="77777777" w:rsidR="00A53C71" w:rsidRPr="00A53C71" w:rsidRDefault="00A53C71" w:rsidP="00A53C71">
      <w:pPr>
        <w:widowControl/>
        <w:tabs>
          <w:tab w:val="left" w:pos="810"/>
        </w:tabs>
        <w:adjustRightInd/>
        <w:spacing w:line="240" w:lineRule="auto"/>
        <w:jc w:val="left"/>
        <w:textAlignment w:val="auto"/>
        <w:rPr>
          <w:rFonts w:ascii="Calibri" w:eastAsia="Calibri" w:hAnsi="Calibri"/>
          <w:color w:val="1F497D"/>
          <w:sz w:val="22"/>
          <w:szCs w:val="22"/>
        </w:rPr>
      </w:pPr>
    </w:p>
    <w:p w14:paraId="72581C93" w14:textId="0193576C" w:rsidR="00C263BC" w:rsidRDefault="00C263BC" w:rsidP="00F835ED">
      <w:pPr>
        <w:keepNext/>
        <w:keepLines/>
        <w:spacing w:line="240" w:lineRule="auto"/>
        <w:rPr>
          <w:rFonts w:ascii="Arial" w:hAnsi="Arial" w:cs="Arial"/>
          <w:b/>
          <w:i/>
        </w:rPr>
      </w:pPr>
      <w:r>
        <w:rPr>
          <w:rFonts w:ascii="Arial" w:hAnsi="Arial" w:cs="Arial"/>
          <w:b/>
          <w:i/>
        </w:rPr>
        <w:t xml:space="preserve">Modify </w:t>
      </w:r>
      <w:r w:rsidR="00F835ED">
        <w:rPr>
          <w:rFonts w:ascii="Arial" w:hAnsi="Arial" w:cs="Arial"/>
          <w:b/>
          <w:i/>
        </w:rPr>
        <w:t xml:space="preserve">a portion of </w:t>
      </w:r>
      <w:r>
        <w:rPr>
          <w:rFonts w:ascii="Arial" w:hAnsi="Arial" w:cs="Arial"/>
          <w:b/>
          <w:i/>
        </w:rPr>
        <w:t>Figure 31 (Generic Command Status Values) as shown below:</w:t>
      </w:r>
    </w:p>
    <w:p w14:paraId="0C8D8129" w14:textId="77777777" w:rsidR="00F835ED" w:rsidRPr="00C263BC" w:rsidRDefault="00F835ED" w:rsidP="00F835ED">
      <w:pPr>
        <w:keepNext/>
        <w:keepLines/>
        <w:spacing w:line="240" w:lineRule="auto"/>
        <w:rPr>
          <w:rFonts w:ascii="Arial" w:hAnsi="Arial"/>
          <w:b/>
          <w:bCs/>
        </w:rPr>
      </w:pPr>
    </w:p>
    <w:tbl>
      <w:tblPr>
        <w:tblW w:w="9576" w:type="dxa"/>
        <w:tblCellMar>
          <w:left w:w="0" w:type="dxa"/>
          <w:right w:w="0" w:type="dxa"/>
        </w:tblCellMar>
        <w:tblLook w:val="04A0" w:firstRow="1" w:lastRow="0" w:firstColumn="1" w:lastColumn="0" w:noHBand="0" w:noVBand="1"/>
      </w:tblPr>
      <w:tblGrid>
        <w:gridCol w:w="1548"/>
        <w:gridCol w:w="8028"/>
      </w:tblGrid>
      <w:tr w:rsidR="00C263BC" w:rsidRPr="00C263BC" w14:paraId="46900666" w14:textId="77777777" w:rsidTr="00E72C12">
        <w:tc>
          <w:tcPr>
            <w:tcW w:w="1548"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394D30FC" w14:textId="77777777" w:rsidR="00C263BC" w:rsidRPr="00C263BC" w:rsidRDefault="00C263BC" w:rsidP="00F835ED">
            <w:pPr>
              <w:keepNext/>
              <w:keepLines/>
              <w:widowControl/>
              <w:adjustRightInd/>
              <w:spacing w:line="240" w:lineRule="auto"/>
              <w:jc w:val="center"/>
              <w:textAlignment w:val="auto"/>
              <w:rPr>
                <w:rFonts w:ascii="Arial" w:eastAsiaTheme="minorHAnsi" w:hAnsi="Arial"/>
                <w:b/>
                <w:szCs w:val="24"/>
              </w:rPr>
            </w:pPr>
            <w:r w:rsidRPr="00C263BC">
              <w:rPr>
                <w:rFonts w:ascii="Arial" w:hAnsi="Arial"/>
                <w:b/>
                <w:sz w:val="18"/>
                <w:szCs w:val="18"/>
              </w:rPr>
              <w:t>Value</w:t>
            </w:r>
          </w:p>
        </w:tc>
        <w:tc>
          <w:tcPr>
            <w:tcW w:w="8028"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14:paraId="615CF781" w14:textId="77777777" w:rsidR="00C263BC" w:rsidRPr="00C263BC" w:rsidRDefault="00C263BC" w:rsidP="00F835ED">
            <w:pPr>
              <w:keepNext/>
              <w:keepLines/>
              <w:widowControl/>
              <w:adjustRightInd/>
              <w:spacing w:line="240" w:lineRule="auto"/>
              <w:jc w:val="center"/>
              <w:textAlignment w:val="auto"/>
              <w:rPr>
                <w:rFonts w:ascii="Arial" w:hAnsi="Arial"/>
                <w:b/>
                <w:szCs w:val="24"/>
              </w:rPr>
            </w:pPr>
            <w:r w:rsidRPr="00C263BC">
              <w:rPr>
                <w:rFonts w:ascii="Arial" w:hAnsi="Arial"/>
                <w:b/>
                <w:sz w:val="18"/>
                <w:szCs w:val="18"/>
              </w:rPr>
              <w:t>Description</w:t>
            </w:r>
          </w:p>
        </w:tc>
      </w:tr>
      <w:tr w:rsidR="00C263BC" w:rsidRPr="00C263BC" w14:paraId="241969C7" w14:textId="77777777" w:rsidTr="00E72C12">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525E88" w14:textId="77777777" w:rsidR="00C263BC" w:rsidRPr="00C263BC" w:rsidRDefault="00C263BC" w:rsidP="00C263BC">
            <w:pPr>
              <w:keepNext/>
              <w:widowControl/>
              <w:adjustRightInd/>
              <w:spacing w:line="240" w:lineRule="auto"/>
              <w:jc w:val="center"/>
              <w:textAlignment w:val="auto"/>
              <w:rPr>
                <w:rFonts w:ascii="Arial" w:hAnsi="Arial"/>
                <w:sz w:val="18"/>
                <w:szCs w:val="18"/>
              </w:rPr>
            </w:pPr>
            <w:r w:rsidRPr="00C263BC">
              <w:rPr>
                <w:rFonts w:ascii="Arial" w:hAnsi="Arial"/>
                <w:sz w:val="18"/>
                <w:szCs w:val="18"/>
              </w:rPr>
              <w:t>00h</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14:paraId="59015B53" w14:textId="77777777" w:rsidR="00C263BC" w:rsidRPr="00C263BC" w:rsidRDefault="00C263BC" w:rsidP="00C263BC">
            <w:pPr>
              <w:keepNext/>
              <w:widowControl/>
              <w:adjustRightInd/>
              <w:spacing w:line="240" w:lineRule="auto"/>
              <w:textAlignment w:val="auto"/>
              <w:rPr>
                <w:rFonts w:ascii="Arial" w:hAnsi="Arial"/>
                <w:b/>
                <w:sz w:val="18"/>
                <w:szCs w:val="18"/>
              </w:rPr>
            </w:pPr>
            <w:r w:rsidRPr="00C263BC">
              <w:rPr>
                <w:rFonts w:ascii="Arial" w:hAnsi="Arial"/>
                <w:b/>
                <w:sz w:val="18"/>
                <w:szCs w:val="18"/>
              </w:rPr>
              <w:t xml:space="preserve">Successful Completion: </w:t>
            </w:r>
            <w:r w:rsidRPr="00C263BC">
              <w:rPr>
                <w:rFonts w:ascii="Arial" w:hAnsi="Arial"/>
                <w:sz w:val="18"/>
                <w:szCs w:val="18"/>
              </w:rPr>
              <w:t>The command completed successfully.</w:t>
            </w:r>
          </w:p>
        </w:tc>
      </w:tr>
      <w:tr w:rsidR="00C263BC" w:rsidRPr="00C263BC" w14:paraId="7C52960D" w14:textId="77777777" w:rsidTr="00E72C12">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FBBCF9" w14:textId="77777777" w:rsidR="00C263BC" w:rsidRPr="00C263BC" w:rsidRDefault="00C263BC" w:rsidP="00C263BC">
            <w:pPr>
              <w:keepNext/>
              <w:widowControl/>
              <w:adjustRightInd/>
              <w:spacing w:line="240" w:lineRule="auto"/>
              <w:jc w:val="center"/>
              <w:textAlignment w:val="auto"/>
              <w:rPr>
                <w:rFonts w:ascii="Arial" w:eastAsiaTheme="minorHAnsi" w:hAnsi="Arial" w:cs="Arial"/>
                <w:sz w:val="18"/>
                <w:szCs w:val="18"/>
              </w:rPr>
            </w:pPr>
            <w:r w:rsidRPr="00C263BC">
              <w:rPr>
                <w:rFonts w:ascii="Arial" w:hAnsi="Arial"/>
                <w:sz w:val="18"/>
                <w:szCs w:val="18"/>
              </w:rPr>
              <w:t>01h</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14:paraId="3D8D99D0" w14:textId="77777777" w:rsidR="00C263BC" w:rsidRPr="00C263BC" w:rsidRDefault="00C263BC" w:rsidP="00C263BC">
            <w:pPr>
              <w:keepNext/>
              <w:widowControl/>
              <w:adjustRightInd/>
              <w:spacing w:line="240" w:lineRule="auto"/>
              <w:textAlignment w:val="auto"/>
              <w:rPr>
                <w:rFonts w:ascii="Arial" w:eastAsiaTheme="minorHAnsi" w:hAnsi="Arial" w:cs="Arial"/>
                <w:sz w:val="18"/>
                <w:szCs w:val="18"/>
              </w:rPr>
            </w:pPr>
            <w:r w:rsidRPr="00C263BC">
              <w:rPr>
                <w:rFonts w:ascii="Arial" w:hAnsi="Arial"/>
                <w:b/>
                <w:sz w:val="18"/>
                <w:szCs w:val="18"/>
              </w:rPr>
              <w:t>Invalid Command Opcode:</w:t>
            </w:r>
            <w:r w:rsidRPr="00C263BC">
              <w:rPr>
                <w:rFonts w:ascii="Arial" w:hAnsi="Arial"/>
                <w:sz w:val="18"/>
                <w:szCs w:val="18"/>
              </w:rPr>
              <w:t xml:space="preserve"> The associated command opcode field is not valid.</w:t>
            </w:r>
          </w:p>
        </w:tc>
      </w:tr>
      <w:tr w:rsidR="00C263BC" w:rsidRPr="00C263BC" w14:paraId="24058BDA" w14:textId="77777777" w:rsidTr="00E72C12">
        <w:trPr>
          <w:trHeight w:val="98"/>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537A98" w14:textId="77777777" w:rsidR="00C263BC" w:rsidRPr="00C263BC" w:rsidRDefault="00C263BC" w:rsidP="00C263BC">
            <w:pPr>
              <w:keepNext/>
              <w:widowControl/>
              <w:adjustRightInd/>
              <w:spacing w:line="240" w:lineRule="auto"/>
              <w:jc w:val="center"/>
              <w:textAlignment w:val="auto"/>
              <w:rPr>
                <w:rFonts w:ascii="Arial" w:hAnsi="Arial"/>
                <w:sz w:val="18"/>
                <w:szCs w:val="18"/>
              </w:rPr>
            </w:pPr>
            <w:r w:rsidRPr="00C263BC">
              <w:rPr>
                <w:rFonts w:ascii="Arial" w:hAnsi="Arial"/>
                <w:sz w:val="18"/>
                <w:szCs w:val="18"/>
              </w:rPr>
              <w:t>02h</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14:paraId="2892D517" w14:textId="7A7AF9FC" w:rsidR="00C263BC" w:rsidRPr="00C263BC" w:rsidRDefault="00C263BC" w:rsidP="00703754">
            <w:pPr>
              <w:keepNext/>
              <w:widowControl/>
              <w:adjustRightInd/>
              <w:spacing w:line="240" w:lineRule="auto"/>
              <w:textAlignment w:val="auto"/>
              <w:rPr>
                <w:rFonts w:ascii="Arial" w:hAnsi="Arial"/>
                <w:sz w:val="18"/>
                <w:szCs w:val="18"/>
              </w:rPr>
            </w:pPr>
            <w:r w:rsidRPr="00C263BC">
              <w:rPr>
                <w:rFonts w:ascii="Arial" w:hAnsi="Arial"/>
                <w:b/>
                <w:sz w:val="18"/>
                <w:szCs w:val="18"/>
              </w:rPr>
              <w:t>Invalid Field in Command:</w:t>
            </w:r>
            <w:r w:rsidRPr="00C263BC">
              <w:rPr>
                <w:rFonts w:ascii="Arial" w:hAnsi="Arial"/>
                <w:sz w:val="18"/>
                <w:szCs w:val="18"/>
              </w:rPr>
              <w:t xml:space="preserve"> </w:t>
            </w:r>
            <w:r w:rsidR="00553959" w:rsidRPr="00553959">
              <w:rPr>
                <w:rFonts w:ascii="Arial" w:hAnsi="Arial"/>
                <w:strike/>
                <w:color w:val="FF0000"/>
                <w:sz w:val="18"/>
                <w:szCs w:val="18"/>
              </w:rPr>
              <w:t>In the command parameters, a</w:t>
            </w:r>
            <w:r w:rsidR="00553959" w:rsidRPr="00553959">
              <w:rPr>
                <w:rFonts w:ascii="Arial" w:hAnsi="Arial"/>
                <w:sz w:val="18"/>
                <w:szCs w:val="18"/>
              </w:rPr>
              <w:t xml:space="preserve"> </w:t>
            </w:r>
            <w:r w:rsidR="00553959" w:rsidRPr="00553959">
              <w:rPr>
                <w:rFonts w:ascii="Arial" w:hAnsi="Arial"/>
                <w:color w:val="FF0000"/>
                <w:sz w:val="18"/>
                <w:szCs w:val="18"/>
              </w:rPr>
              <w:t>A</w:t>
            </w:r>
            <w:r w:rsidR="00553959">
              <w:rPr>
                <w:rFonts w:ascii="Arial" w:hAnsi="Arial"/>
                <w:sz w:val="18"/>
                <w:szCs w:val="18"/>
              </w:rPr>
              <w:t xml:space="preserve"> </w:t>
            </w:r>
            <w:r w:rsidR="00553959" w:rsidRPr="00553959">
              <w:rPr>
                <w:rFonts w:ascii="Arial" w:hAnsi="Arial"/>
                <w:sz w:val="18"/>
                <w:szCs w:val="18"/>
              </w:rPr>
              <w:t>reserved coded value or an unsupported value in a defined field (other than the opcode field).</w:t>
            </w:r>
            <w:r w:rsidR="00553959">
              <w:rPr>
                <w:rFonts w:ascii="Arial" w:hAnsi="Arial"/>
                <w:sz w:val="18"/>
                <w:szCs w:val="18"/>
              </w:rPr>
              <w:t xml:space="preserve"> </w:t>
            </w:r>
            <w:r w:rsidR="00553959" w:rsidRPr="00553959">
              <w:rPr>
                <w:rFonts w:ascii="Arial" w:hAnsi="Arial"/>
                <w:color w:val="FF0000"/>
                <w:sz w:val="18"/>
                <w:szCs w:val="18"/>
              </w:rPr>
              <w:t xml:space="preserve">The field may be in the command parameters as part of the Submission Queue Entry or in data structures pointed to by </w:t>
            </w:r>
            <w:r w:rsidR="00F835ED">
              <w:rPr>
                <w:rFonts w:ascii="Arial" w:hAnsi="Arial"/>
                <w:color w:val="FF0000"/>
                <w:sz w:val="18"/>
                <w:szCs w:val="18"/>
              </w:rPr>
              <w:t xml:space="preserve">the </w:t>
            </w:r>
            <w:r w:rsidR="00553959" w:rsidRPr="00553959">
              <w:rPr>
                <w:rFonts w:ascii="Arial" w:hAnsi="Arial"/>
                <w:color w:val="FF0000"/>
                <w:sz w:val="18"/>
                <w:szCs w:val="18"/>
              </w:rPr>
              <w:t>command parameters.</w:t>
            </w:r>
          </w:p>
        </w:tc>
      </w:tr>
    </w:tbl>
    <w:p w14:paraId="28334105" w14:textId="77777777" w:rsidR="00A53C71" w:rsidRDefault="00A53C71" w:rsidP="00CB3C81">
      <w:pPr>
        <w:widowControl/>
        <w:adjustRightInd/>
        <w:spacing w:before="120" w:line="240" w:lineRule="auto"/>
        <w:textAlignment w:val="auto"/>
        <w:rPr>
          <w:rFonts w:ascii="Arial" w:hAnsi="Arial" w:cs="Arial"/>
        </w:rPr>
      </w:pPr>
    </w:p>
    <w:p w14:paraId="2EDD0D8E" w14:textId="29797A7A" w:rsidR="00AD7C26" w:rsidRDefault="00AD7C26" w:rsidP="00CB3C81">
      <w:pPr>
        <w:widowControl/>
        <w:adjustRightInd/>
        <w:spacing w:before="120" w:line="240" w:lineRule="auto"/>
        <w:textAlignment w:val="auto"/>
        <w:rPr>
          <w:rFonts w:ascii="Arial" w:hAnsi="Arial" w:cs="Arial"/>
          <w:b/>
          <w:i/>
        </w:rPr>
      </w:pPr>
      <w:r>
        <w:rPr>
          <w:rFonts w:ascii="Arial" w:hAnsi="Arial" w:cs="Arial"/>
          <w:b/>
          <w:i/>
        </w:rPr>
        <w:t xml:space="preserve">Modify </w:t>
      </w:r>
      <w:r w:rsidR="00566823">
        <w:rPr>
          <w:rFonts w:ascii="Arial" w:hAnsi="Arial" w:cs="Arial"/>
          <w:b/>
          <w:i/>
        </w:rPr>
        <w:t xml:space="preserve">a portion of </w:t>
      </w:r>
      <w:r>
        <w:rPr>
          <w:rFonts w:ascii="Arial" w:hAnsi="Arial" w:cs="Arial"/>
          <w:b/>
          <w:i/>
        </w:rPr>
        <w:t xml:space="preserve">Figure </w:t>
      </w:r>
      <w:r w:rsidRPr="00566823">
        <w:rPr>
          <w:rFonts w:ascii="Arial" w:hAnsi="Arial" w:cs="Arial"/>
          <w:b/>
          <w:i/>
        </w:rPr>
        <w:t>90 (</w:t>
      </w:r>
      <w:r w:rsidRPr="00566823">
        <w:rPr>
          <w:rFonts w:ascii="Arial" w:hAnsi="Arial"/>
          <w:b/>
          <w:bCs/>
          <w:i/>
        </w:rPr>
        <w:t>Identify – Identify Controller Data Structure</w:t>
      </w:r>
      <w:r w:rsidRPr="00566823">
        <w:rPr>
          <w:rFonts w:ascii="Arial" w:hAnsi="Arial" w:cs="Arial"/>
          <w:b/>
          <w:i/>
        </w:rPr>
        <w:t>)</w:t>
      </w:r>
      <w:r>
        <w:rPr>
          <w:rFonts w:ascii="Arial" w:hAnsi="Arial" w:cs="Arial"/>
          <w:b/>
          <w:i/>
        </w:rPr>
        <w:t xml:space="preserve"> as shown below:</w:t>
      </w:r>
    </w:p>
    <w:p w14:paraId="3521C0D8" w14:textId="77777777" w:rsidR="00AD7C26" w:rsidRDefault="00AD7C26" w:rsidP="00CB3C81">
      <w:pPr>
        <w:widowControl/>
        <w:adjustRightInd/>
        <w:spacing w:before="120" w:line="240" w:lineRule="auto"/>
        <w:textAlignment w:val="auto"/>
        <w:rPr>
          <w:rFonts w:ascii="Arial" w:hAnsi="Arial" w:cs="Aria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17"/>
        <w:gridCol w:w="802"/>
        <w:gridCol w:w="6825"/>
      </w:tblGrid>
      <w:tr w:rsidR="00566823" w:rsidRPr="00566823" w14:paraId="0AA2FABA" w14:textId="77777777" w:rsidTr="00453B08">
        <w:trPr>
          <w:cantSplit/>
          <w:jc w:val="center"/>
        </w:trPr>
        <w:tc>
          <w:tcPr>
            <w:tcW w:w="1717" w:type="dxa"/>
            <w:vAlign w:val="center"/>
          </w:tcPr>
          <w:p w14:paraId="2E3FFDEE" w14:textId="77777777" w:rsidR="00566823" w:rsidRPr="00566823" w:rsidRDefault="00566823" w:rsidP="00566823">
            <w:pPr>
              <w:widowControl/>
              <w:adjustRightInd/>
              <w:spacing w:line="240" w:lineRule="auto"/>
              <w:jc w:val="center"/>
              <w:textAlignment w:val="auto"/>
              <w:rPr>
                <w:rFonts w:ascii="Arial" w:hAnsi="Arial" w:cs="Arial"/>
                <w:noProof/>
                <w:sz w:val="18"/>
                <w:szCs w:val="18"/>
              </w:rPr>
            </w:pPr>
            <w:r w:rsidRPr="00566823">
              <w:rPr>
                <w:rFonts w:ascii="Arial" w:hAnsi="Arial" w:cs="Arial"/>
                <w:noProof/>
                <w:sz w:val="18"/>
                <w:szCs w:val="18"/>
              </w:rPr>
              <w:t>77</w:t>
            </w:r>
          </w:p>
        </w:tc>
        <w:tc>
          <w:tcPr>
            <w:tcW w:w="802" w:type="dxa"/>
            <w:vAlign w:val="center"/>
          </w:tcPr>
          <w:p w14:paraId="67FD6056" w14:textId="77777777" w:rsidR="00566823" w:rsidRPr="00566823" w:rsidRDefault="00566823" w:rsidP="00566823">
            <w:pPr>
              <w:widowControl/>
              <w:adjustRightInd/>
              <w:spacing w:line="240" w:lineRule="auto"/>
              <w:jc w:val="center"/>
              <w:textAlignment w:val="auto"/>
              <w:rPr>
                <w:rFonts w:ascii="Arial" w:hAnsi="Arial" w:cs="Arial"/>
                <w:noProof/>
                <w:sz w:val="18"/>
                <w:szCs w:val="18"/>
              </w:rPr>
            </w:pPr>
            <w:r w:rsidRPr="00566823">
              <w:rPr>
                <w:rFonts w:ascii="Arial" w:hAnsi="Arial" w:cs="Arial"/>
                <w:noProof/>
                <w:sz w:val="18"/>
                <w:szCs w:val="18"/>
              </w:rPr>
              <w:t>M</w:t>
            </w:r>
          </w:p>
        </w:tc>
        <w:tc>
          <w:tcPr>
            <w:tcW w:w="6825" w:type="dxa"/>
            <w:vAlign w:val="center"/>
          </w:tcPr>
          <w:p w14:paraId="7E65AB04" w14:textId="6C3ED3C7" w:rsidR="00566823" w:rsidRPr="00566823" w:rsidRDefault="00566823" w:rsidP="00566823">
            <w:pPr>
              <w:widowControl/>
              <w:adjustRightInd/>
              <w:spacing w:line="240" w:lineRule="auto"/>
              <w:textAlignment w:val="auto"/>
              <w:rPr>
                <w:rFonts w:ascii="Arial" w:hAnsi="Arial" w:cs="Arial"/>
                <w:color w:val="FF0000"/>
                <w:sz w:val="18"/>
                <w:szCs w:val="18"/>
              </w:rPr>
            </w:pPr>
            <w:r w:rsidRPr="00566823">
              <w:rPr>
                <w:rFonts w:ascii="Arial" w:hAnsi="Arial" w:cs="Arial"/>
                <w:b/>
                <w:sz w:val="18"/>
                <w:szCs w:val="18"/>
              </w:rPr>
              <w:t>Maximum Data Transfer Size (MDTS):</w:t>
            </w:r>
            <w:r w:rsidRPr="00566823">
              <w:rPr>
                <w:rFonts w:ascii="Arial" w:hAnsi="Arial" w:cs="Arial"/>
                <w:sz w:val="18"/>
                <w:szCs w:val="18"/>
              </w:rPr>
              <w:t xml:space="preserve"> This field indicates the maximum data transfer size between the host and the controller.  The host should not submit a command that exceeds this transfer size.  If a command is submitted that exceeds the transfer size, then the command is aborted with a status of Invalid Field in Command.  The value is in units of the minimum memory page size (CAP.MPSMIN) and is reported as a power of two (2^</w:t>
            </w:r>
            <w:r w:rsidRPr="00566823">
              <w:rPr>
                <w:rFonts w:ascii="Arial" w:hAnsi="Arial" w:cs="Arial"/>
                <w:i/>
                <w:sz w:val="18"/>
                <w:szCs w:val="18"/>
              </w:rPr>
              <w:t>n</w:t>
            </w:r>
            <w:r w:rsidRPr="00566823">
              <w:rPr>
                <w:rFonts w:ascii="Arial" w:hAnsi="Arial" w:cs="Arial"/>
                <w:sz w:val="18"/>
                <w:szCs w:val="18"/>
              </w:rPr>
              <w:t>).  A value of 0h indicates no restrictions on transfer size.  The restriction includes metadata if it is interleaved with the logical block data.</w:t>
            </w:r>
            <w:r w:rsidR="0066666F">
              <w:rPr>
                <w:rFonts w:ascii="Arial" w:hAnsi="Arial" w:cs="Arial"/>
                <w:sz w:val="18"/>
                <w:szCs w:val="18"/>
              </w:rPr>
              <w:t xml:space="preserve"> </w:t>
            </w:r>
            <w:r w:rsidR="0066666F" w:rsidRPr="0066666F">
              <w:rPr>
                <w:rFonts w:ascii="Arial" w:hAnsi="Arial" w:cs="Arial"/>
                <w:color w:val="FF0000"/>
                <w:sz w:val="18"/>
                <w:szCs w:val="18"/>
              </w:rPr>
              <w:t>The restriction does not apply to commands that do not transfer data between the host and the controller (e.g., Write Uncorrectable</w:t>
            </w:r>
            <w:r w:rsidR="00670DEC">
              <w:rPr>
                <w:rFonts w:ascii="Arial" w:hAnsi="Arial" w:cs="Arial"/>
                <w:color w:val="FF0000"/>
                <w:sz w:val="18"/>
                <w:szCs w:val="18"/>
              </w:rPr>
              <w:t xml:space="preserve"> command</w:t>
            </w:r>
            <w:r w:rsidR="0066666F" w:rsidRPr="0066666F">
              <w:rPr>
                <w:rFonts w:ascii="Arial" w:hAnsi="Arial" w:cs="Arial"/>
                <w:color w:val="FF0000"/>
                <w:sz w:val="18"/>
                <w:szCs w:val="18"/>
              </w:rPr>
              <w:t xml:space="preserve"> or Write Zeroes</w:t>
            </w:r>
            <w:r w:rsidR="00670DEC">
              <w:rPr>
                <w:rFonts w:ascii="Arial" w:hAnsi="Arial" w:cs="Arial"/>
                <w:color w:val="FF0000"/>
                <w:sz w:val="18"/>
                <w:szCs w:val="18"/>
              </w:rPr>
              <w:t xml:space="preserve"> command</w:t>
            </w:r>
            <w:r w:rsidR="0066666F" w:rsidRPr="0066666F">
              <w:rPr>
                <w:rFonts w:ascii="Arial" w:hAnsi="Arial" w:cs="Arial"/>
                <w:color w:val="FF0000"/>
                <w:sz w:val="18"/>
                <w:szCs w:val="18"/>
              </w:rPr>
              <w:t>).</w:t>
            </w:r>
          </w:p>
          <w:p w14:paraId="1D5EA840" w14:textId="77777777" w:rsidR="00566823" w:rsidRPr="00566823" w:rsidRDefault="00566823" w:rsidP="00566823">
            <w:pPr>
              <w:widowControl/>
              <w:adjustRightInd/>
              <w:spacing w:line="240" w:lineRule="auto"/>
              <w:textAlignment w:val="auto"/>
              <w:rPr>
                <w:rFonts w:ascii="Arial" w:hAnsi="Arial" w:cs="Arial"/>
                <w:color w:val="FF0000"/>
                <w:sz w:val="18"/>
                <w:szCs w:val="18"/>
              </w:rPr>
            </w:pPr>
          </w:p>
          <w:p w14:paraId="53695306" w14:textId="77777777" w:rsidR="00566823" w:rsidRPr="00566823" w:rsidRDefault="00566823" w:rsidP="00566823">
            <w:pPr>
              <w:widowControl/>
              <w:adjustRightInd/>
              <w:spacing w:line="240" w:lineRule="auto"/>
              <w:textAlignment w:val="auto"/>
              <w:rPr>
                <w:rFonts w:ascii="Arial" w:hAnsi="Arial" w:cs="Arial"/>
                <w:sz w:val="18"/>
                <w:szCs w:val="18"/>
              </w:rPr>
            </w:pPr>
            <w:r w:rsidRPr="00566823">
              <w:rPr>
                <w:rFonts w:ascii="Arial" w:hAnsi="Arial" w:cs="Arial"/>
                <w:sz w:val="18"/>
                <w:szCs w:val="18"/>
              </w:rPr>
              <w:t>If SGL Bit Bucket descriptors are supported, their lengths shall be included in determining if a command exceeds the Maximum Data Transfer Size for destination data buffers.  Their length in a source data buffer is not included for a Maximum Data Transfer Size calculation.</w:t>
            </w:r>
          </w:p>
        </w:tc>
      </w:tr>
    </w:tbl>
    <w:p w14:paraId="7AC627F5" w14:textId="77777777" w:rsidR="00566823" w:rsidRDefault="00566823" w:rsidP="00CB3C81">
      <w:pPr>
        <w:widowControl/>
        <w:adjustRightInd/>
        <w:spacing w:before="120" w:line="240" w:lineRule="auto"/>
        <w:textAlignment w:val="auto"/>
        <w:rPr>
          <w:rFonts w:ascii="Arial" w:hAnsi="Arial" w:cs="Arial"/>
        </w:rPr>
      </w:pPr>
    </w:p>
    <w:p w14:paraId="05E15AFD" w14:textId="680B8828" w:rsidR="00682F83" w:rsidRPr="008B0C7B" w:rsidRDefault="00682F83" w:rsidP="00CB3C81">
      <w:pPr>
        <w:widowControl/>
        <w:adjustRightInd/>
        <w:spacing w:before="120" w:line="240" w:lineRule="auto"/>
        <w:textAlignment w:val="auto"/>
        <w:rPr>
          <w:rFonts w:ascii="Arial" w:hAnsi="Arial" w:cs="Arial"/>
          <w:b/>
          <w:i/>
        </w:rPr>
      </w:pPr>
      <w:r w:rsidRPr="008B0C7B">
        <w:rPr>
          <w:rFonts w:ascii="Arial" w:hAnsi="Arial" w:cs="Arial"/>
          <w:b/>
          <w:i/>
        </w:rPr>
        <w:t xml:space="preserve">Modify </w:t>
      </w:r>
      <w:r w:rsidR="008B0C7B" w:rsidRPr="008B0C7B">
        <w:rPr>
          <w:rFonts w:ascii="Arial" w:hAnsi="Arial" w:cs="Arial"/>
          <w:b/>
          <w:i/>
        </w:rPr>
        <w:t xml:space="preserve">a portion of </w:t>
      </w:r>
      <w:r w:rsidR="00E61DC9">
        <w:rPr>
          <w:rFonts w:ascii="Arial" w:hAnsi="Arial" w:cs="Arial"/>
          <w:b/>
          <w:i/>
        </w:rPr>
        <w:t>section 5.10 (</w:t>
      </w:r>
      <w:r w:rsidRPr="008B0C7B">
        <w:rPr>
          <w:rFonts w:ascii="Arial" w:hAnsi="Arial"/>
          <w:b/>
          <w:bCs/>
          <w:i/>
        </w:rPr>
        <w:t xml:space="preserve">Get Log Page </w:t>
      </w:r>
      <w:r w:rsidR="00E61DC9">
        <w:rPr>
          <w:rFonts w:ascii="Arial" w:hAnsi="Arial"/>
          <w:b/>
          <w:bCs/>
          <w:i/>
        </w:rPr>
        <w:t>command</w:t>
      </w:r>
      <w:r w:rsidRPr="008B0C7B">
        <w:rPr>
          <w:rFonts w:ascii="Arial" w:hAnsi="Arial" w:cs="Arial"/>
          <w:b/>
          <w:i/>
        </w:rPr>
        <w:t>) as shown below:</w:t>
      </w:r>
    </w:p>
    <w:p w14:paraId="110A8BEF" w14:textId="77777777" w:rsidR="00E61DC9" w:rsidRPr="00E61DC9" w:rsidRDefault="00E61DC9" w:rsidP="00E61DC9">
      <w:pPr>
        <w:widowControl/>
        <w:adjustRightInd/>
        <w:spacing w:before="120" w:line="240" w:lineRule="auto"/>
        <w:textAlignment w:val="auto"/>
        <w:rPr>
          <w:rFonts w:ascii="Arial" w:hAnsi="Arial"/>
          <w:szCs w:val="24"/>
        </w:rPr>
      </w:pPr>
      <w:r w:rsidRPr="00E61DC9">
        <w:rPr>
          <w:rFonts w:ascii="Arial" w:hAnsi="Arial"/>
          <w:szCs w:val="24"/>
        </w:rPr>
        <w:t xml:space="preserve">There are mandatory and optional Log Identifiers defined in </w:t>
      </w:r>
      <w:r w:rsidRPr="00E61DC9">
        <w:rPr>
          <w:rFonts w:ascii="Arial" w:hAnsi="Arial"/>
          <w:szCs w:val="24"/>
        </w:rPr>
        <w:fldChar w:fldCharType="begin"/>
      </w:r>
      <w:r w:rsidRPr="00E61DC9">
        <w:rPr>
          <w:rFonts w:ascii="Arial" w:hAnsi="Arial"/>
          <w:szCs w:val="24"/>
        </w:rPr>
        <w:instrText xml:space="preserve"> REF _Ref258401788 \h </w:instrText>
      </w:r>
      <w:r w:rsidRPr="00E61DC9">
        <w:rPr>
          <w:rFonts w:ascii="Arial" w:hAnsi="Arial"/>
          <w:szCs w:val="24"/>
        </w:rPr>
      </w:r>
      <w:r w:rsidRPr="00E61DC9">
        <w:rPr>
          <w:rFonts w:ascii="Arial" w:hAnsi="Arial"/>
          <w:szCs w:val="24"/>
        </w:rPr>
        <w:fldChar w:fldCharType="separate"/>
      </w:r>
      <w:r w:rsidRPr="00E61DC9">
        <w:rPr>
          <w:rFonts w:ascii="Arial" w:hAnsi="Arial"/>
          <w:szCs w:val="24"/>
        </w:rPr>
        <w:t xml:space="preserve">Figure </w:t>
      </w:r>
      <w:r w:rsidRPr="00E61DC9">
        <w:rPr>
          <w:rFonts w:ascii="Arial" w:hAnsi="Arial"/>
          <w:noProof/>
          <w:szCs w:val="24"/>
        </w:rPr>
        <w:t>77</w:t>
      </w:r>
      <w:r w:rsidRPr="00E61DC9">
        <w:rPr>
          <w:rFonts w:ascii="Arial" w:hAnsi="Arial"/>
          <w:szCs w:val="24"/>
        </w:rPr>
        <w:fldChar w:fldCharType="end"/>
      </w:r>
      <w:r w:rsidRPr="00E61DC9">
        <w:rPr>
          <w:rFonts w:ascii="Arial" w:hAnsi="Arial"/>
          <w:szCs w:val="24"/>
        </w:rPr>
        <w:t xml:space="preserve"> and </w:t>
      </w:r>
      <w:r w:rsidRPr="00E61DC9">
        <w:rPr>
          <w:rFonts w:ascii="Arial" w:hAnsi="Arial"/>
          <w:szCs w:val="24"/>
        </w:rPr>
        <w:fldChar w:fldCharType="begin"/>
      </w:r>
      <w:r w:rsidRPr="00E61DC9">
        <w:rPr>
          <w:rFonts w:ascii="Arial" w:hAnsi="Arial"/>
          <w:szCs w:val="24"/>
        </w:rPr>
        <w:instrText xml:space="preserve"> REF _Ref335135172 \h </w:instrText>
      </w:r>
      <w:r w:rsidRPr="00E61DC9">
        <w:rPr>
          <w:rFonts w:ascii="Arial" w:hAnsi="Arial"/>
          <w:szCs w:val="24"/>
        </w:rPr>
      </w:r>
      <w:r w:rsidRPr="00E61DC9">
        <w:rPr>
          <w:rFonts w:ascii="Arial" w:hAnsi="Arial"/>
          <w:szCs w:val="24"/>
        </w:rPr>
        <w:fldChar w:fldCharType="separate"/>
      </w:r>
      <w:r w:rsidRPr="00E61DC9">
        <w:rPr>
          <w:rFonts w:ascii="Arial" w:hAnsi="Arial"/>
          <w:szCs w:val="24"/>
        </w:rPr>
        <w:t xml:space="preserve">Figure </w:t>
      </w:r>
      <w:r w:rsidRPr="00E61DC9">
        <w:rPr>
          <w:rFonts w:ascii="Arial" w:hAnsi="Arial"/>
          <w:noProof/>
          <w:szCs w:val="24"/>
        </w:rPr>
        <w:t>78</w:t>
      </w:r>
      <w:r w:rsidRPr="00E61DC9">
        <w:rPr>
          <w:rFonts w:ascii="Arial" w:hAnsi="Arial"/>
          <w:szCs w:val="24"/>
        </w:rPr>
        <w:fldChar w:fldCharType="end"/>
      </w:r>
      <w:r w:rsidRPr="00E61DC9">
        <w:rPr>
          <w:rFonts w:ascii="Arial" w:hAnsi="Arial"/>
          <w:szCs w:val="24"/>
        </w:rPr>
        <w:t>.  If a Get Log Page command is processed that specifies a Log Identifier that is not supported, then the controller should abort the command with status Invalid Field in Command.</w:t>
      </w:r>
    </w:p>
    <w:p w14:paraId="5CA71402" w14:textId="12315BEC" w:rsidR="00E61DC9" w:rsidRPr="00E61DC9" w:rsidRDefault="00E61DC9" w:rsidP="00E61DC9">
      <w:pPr>
        <w:widowControl/>
        <w:adjustRightInd/>
        <w:spacing w:before="120" w:line="240" w:lineRule="auto"/>
        <w:textAlignment w:val="auto"/>
        <w:rPr>
          <w:rFonts w:ascii="Arial" w:hAnsi="Arial"/>
          <w:szCs w:val="24"/>
        </w:rPr>
      </w:pPr>
      <w:r w:rsidRPr="00E61DC9">
        <w:rPr>
          <w:rFonts w:ascii="Arial" w:hAnsi="Arial"/>
          <w:szCs w:val="24"/>
        </w:rPr>
        <w:t>The controller indicates if it supports the Log Page Offset and extended Number of Dwords (32 bits rather than 12 bits) in the Log Page Attributes field of the Identify Controller data structure.</w:t>
      </w:r>
      <w:r w:rsidR="00DC444A">
        <w:rPr>
          <w:rFonts w:ascii="Arial" w:hAnsi="Arial"/>
          <w:szCs w:val="24"/>
        </w:rPr>
        <w:t xml:space="preserve"> </w:t>
      </w:r>
      <w:r w:rsidR="00DC444A" w:rsidRPr="00DC444A">
        <w:rPr>
          <w:rFonts w:ascii="Arial" w:hAnsi="Arial"/>
          <w:color w:val="FF0000"/>
          <w:szCs w:val="24"/>
        </w:rPr>
        <w:t>If extended data is not supported, then bits 27:16 of the Number of Dwords Lower field specify the Number of Dwords to transfer.</w:t>
      </w:r>
    </w:p>
    <w:p w14:paraId="10B775CF" w14:textId="77777777" w:rsidR="00E61DC9" w:rsidRPr="00E61DC9" w:rsidRDefault="00E61DC9" w:rsidP="00E61DC9">
      <w:pPr>
        <w:keepNext/>
        <w:keepLines/>
        <w:widowControl/>
        <w:adjustRightInd/>
        <w:spacing w:before="120" w:line="240" w:lineRule="auto"/>
        <w:textAlignment w:val="auto"/>
        <w:rPr>
          <w:rFonts w:ascii="Arial" w:hAnsi="Arial"/>
          <w:szCs w:val="24"/>
        </w:rPr>
      </w:pPr>
    </w:p>
    <w:p w14:paraId="496C7A6F" w14:textId="361760AA" w:rsidR="00C1389D" w:rsidRDefault="00C1389D" w:rsidP="00C1389D">
      <w:pPr>
        <w:widowControl/>
        <w:adjustRightInd/>
        <w:spacing w:before="120" w:line="240" w:lineRule="auto"/>
        <w:textAlignment w:val="auto"/>
        <w:rPr>
          <w:rFonts w:ascii="Arial" w:hAnsi="Arial" w:cs="Arial"/>
          <w:b/>
          <w:i/>
        </w:rPr>
      </w:pPr>
      <w:r>
        <w:rPr>
          <w:rFonts w:ascii="Arial" w:hAnsi="Arial" w:cs="Arial"/>
          <w:b/>
          <w:i/>
        </w:rPr>
        <w:t xml:space="preserve">Modify </w:t>
      </w:r>
      <w:r w:rsidR="002D4953">
        <w:rPr>
          <w:rFonts w:ascii="Arial" w:hAnsi="Arial" w:cs="Arial"/>
          <w:b/>
          <w:i/>
        </w:rPr>
        <w:t xml:space="preserve">a portion of </w:t>
      </w:r>
      <w:r>
        <w:rPr>
          <w:rFonts w:ascii="Arial" w:hAnsi="Arial" w:cs="Arial"/>
          <w:b/>
          <w:i/>
        </w:rPr>
        <w:t>Figure 90 (</w:t>
      </w:r>
      <w:r w:rsidRPr="00AD7C26">
        <w:rPr>
          <w:rFonts w:ascii="Arial" w:hAnsi="Arial"/>
          <w:b/>
          <w:bCs/>
        </w:rPr>
        <w:t>Identify – Identify Controller Data Structure</w:t>
      </w:r>
      <w:r>
        <w:rPr>
          <w:rFonts w:ascii="Arial" w:hAnsi="Arial" w:cs="Arial"/>
          <w:b/>
          <w:i/>
        </w:rPr>
        <w:t>) as shown below:</w:t>
      </w:r>
    </w:p>
    <w:p w14:paraId="61A1D428" w14:textId="77777777" w:rsidR="00C1389D" w:rsidRDefault="00C1389D" w:rsidP="00C1389D">
      <w:pPr>
        <w:widowControl/>
        <w:adjustRightInd/>
        <w:spacing w:before="120" w:line="240" w:lineRule="auto"/>
        <w:textAlignment w:val="auto"/>
        <w:rPr>
          <w:rFonts w:ascii="Arial" w:hAnsi="Arial" w:cs="Arial"/>
        </w:rPr>
      </w:pPr>
    </w:p>
    <w:p w14:paraId="1854E896" w14:textId="77777777" w:rsidR="00C1389D" w:rsidRPr="00AD7C26" w:rsidRDefault="00C1389D" w:rsidP="00C1389D">
      <w:pPr>
        <w:widowControl/>
        <w:adjustRightInd/>
        <w:spacing w:before="120" w:after="120" w:line="240" w:lineRule="auto"/>
        <w:jc w:val="center"/>
        <w:textAlignment w:val="auto"/>
        <w:rPr>
          <w:rFonts w:ascii="Arial" w:hAnsi="Arial"/>
          <w:b/>
          <w:bCs/>
        </w:rPr>
      </w:pPr>
      <w:r w:rsidRPr="00AD7C26">
        <w:rPr>
          <w:rFonts w:ascii="Arial" w:hAnsi="Arial"/>
          <w:b/>
          <w:bCs/>
        </w:rPr>
        <w:t xml:space="preserve">Figure </w:t>
      </w:r>
      <w:r w:rsidRPr="00AD7C26">
        <w:rPr>
          <w:rFonts w:ascii="Arial" w:hAnsi="Arial"/>
          <w:b/>
          <w:bCs/>
        </w:rPr>
        <w:fldChar w:fldCharType="begin"/>
      </w:r>
      <w:r w:rsidRPr="00AD7C26">
        <w:rPr>
          <w:rFonts w:ascii="Arial" w:hAnsi="Arial"/>
          <w:b/>
          <w:bCs/>
        </w:rPr>
        <w:instrText xml:space="preserve"> SEQ Figure \* ARABIC </w:instrText>
      </w:r>
      <w:r w:rsidRPr="00AD7C26">
        <w:rPr>
          <w:rFonts w:ascii="Arial" w:hAnsi="Arial"/>
          <w:b/>
          <w:bCs/>
        </w:rPr>
        <w:fldChar w:fldCharType="separate"/>
      </w:r>
      <w:r w:rsidRPr="00AD7C26">
        <w:rPr>
          <w:rFonts w:ascii="Arial" w:hAnsi="Arial"/>
          <w:b/>
          <w:bCs/>
          <w:noProof/>
        </w:rPr>
        <w:t>90</w:t>
      </w:r>
      <w:r w:rsidRPr="00AD7C26">
        <w:rPr>
          <w:rFonts w:ascii="Arial" w:hAnsi="Arial"/>
          <w:b/>
          <w:bCs/>
          <w:noProof/>
        </w:rPr>
        <w:fldChar w:fldCharType="end"/>
      </w:r>
      <w:r w:rsidRPr="00AD7C26">
        <w:rPr>
          <w:rFonts w:ascii="Arial" w:hAnsi="Arial"/>
          <w:b/>
          <w:bCs/>
        </w:rPr>
        <w:t>: Identify – Identify Controller Data Structure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17"/>
        <w:gridCol w:w="802"/>
        <w:gridCol w:w="6825"/>
      </w:tblGrid>
      <w:tr w:rsidR="00C1389D" w:rsidRPr="00AD7C26" w14:paraId="7E0F9266" w14:textId="77777777" w:rsidTr="001729DA">
        <w:trPr>
          <w:cantSplit/>
          <w:jc w:val="center"/>
        </w:trPr>
        <w:tc>
          <w:tcPr>
            <w:tcW w:w="1717" w:type="dxa"/>
            <w:shd w:val="clear" w:color="auto" w:fill="E6E6E6"/>
          </w:tcPr>
          <w:p w14:paraId="0C6B851B" w14:textId="77777777" w:rsidR="00C1389D" w:rsidRPr="00AD7C26" w:rsidRDefault="00C1389D" w:rsidP="001729DA">
            <w:pPr>
              <w:widowControl/>
              <w:adjustRightInd/>
              <w:spacing w:line="240" w:lineRule="auto"/>
              <w:jc w:val="center"/>
              <w:textAlignment w:val="auto"/>
              <w:rPr>
                <w:rFonts w:ascii="Arial" w:hAnsi="Arial"/>
                <w:b/>
                <w:noProof/>
                <w:sz w:val="18"/>
                <w:szCs w:val="18"/>
              </w:rPr>
            </w:pPr>
            <w:r w:rsidRPr="00AD7C26">
              <w:rPr>
                <w:rFonts w:ascii="Arial" w:hAnsi="Arial"/>
                <w:b/>
                <w:noProof/>
                <w:sz w:val="18"/>
                <w:szCs w:val="18"/>
              </w:rPr>
              <w:t>Bytes</w:t>
            </w:r>
          </w:p>
        </w:tc>
        <w:tc>
          <w:tcPr>
            <w:tcW w:w="802" w:type="dxa"/>
            <w:shd w:val="clear" w:color="auto" w:fill="E6E6E6"/>
            <w:vAlign w:val="center"/>
          </w:tcPr>
          <w:p w14:paraId="13DE22A5" w14:textId="77777777" w:rsidR="00C1389D" w:rsidRPr="00AD7C26" w:rsidRDefault="00C1389D" w:rsidP="001729DA">
            <w:pPr>
              <w:widowControl/>
              <w:adjustRightInd/>
              <w:spacing w:line="240" w:lineRule="auto"/>
              <w:jc w:val="center"/>
              <w:textAlignment w:val="auto"/>
              <w:rPr>
                <w:rFonts w:ascii="Arial" w:hAnsi="Arial"/>
                <w:b/>
                <w:noProof/>
                <w:sz w:val="18"/>
                <w:szCs w:val="18"/>
              </w:rPr>
            </w:pPr>
            <w:r w:rsidRPr="00AD7C26">
              <w:rPr>
                <w:rFonts w:ascii="Arial" w:hAnsi="Arial"/>
                <w:b/>
                <w:noProof/>
                <w:sz w:val="18"/>
                <w:szCs w:val="18"/>
              </w:rPr>
              <w:t>O/M</w:t>
            </w:r>
          </w:p>
        </w:tc>
        <w:tc>
          <w:tcPr>
            <w:tcW w:w="6825" w:type="dxa"/>
            <w:shd w:val="clear" w:color="auto" w:fill="E6E6E6"/>
            <w:vAlign w:val="center"/>
          </w:tcPr>
          <w:p w14:paraId="4BE3D282" w14:textId="77777777" w:rsidR="00C1389D" w:rsidRPr="00AD7C26" w:rsidRDefault="00C1389D" w:rsidP="001729DA">
            <w:pPr>
              <w:widowControl/>
              <w:adjustRightInd/>
              <w:spacing w:line="240" w:lineRule="auto"/>
              <w:textAlignment w:val="auto"/>
              <w:rPr>
                <w:rFonts w:ascii="Arial" w:hAnsi="Arial"/>
                <w:b/>
                <w:noProof/>
                <w:sz w:val="18"/>
                <w:szCs w:val="18"/>
              </w:rPr>
            </w:pPr>
            <w:r w:rsidRPr="00AD7C26">
              <w:rPr>
                <w:rFonts w:ascii="Arial" w:hAnsi="Arial"/>
                <w:b/>
                <w:noProof/>
                <w:sz w:val="18"/>
                <w:szCs w:val="18"/>
              </w:rPr>
              <w:t>Description</w:t>
            </w:r>
          </w:p>
        </w:tc>
      </w:tr>
      <w:tr w:rsidR="00C1389D" w:rsidRPr="00AD7C26" w14:paraId="0EBB16C7" w14:textId="77777777" w:rsidTr="001729DA">
        <w:trPr>
          <w:cantSplit/>
          <w:jc w:val="center"/>
        </w:trPr>
        <w:tc>
          <w:tcPr>
            <w:tcW w:w="9344" w:type="dxa"/>
            <w:gridSpan w:val="3"/>
            <w:shd w:val="clear" w:color="auto" w:fill="F2F2F2" w:themeFill="background1" w:themeFillShade="F2"/>
          </w:tcPr>
          <w:p w14:paraId="367056B4" w14:textId="77777777" w:rsidR="00C1389D" w:rsidRPr="00AD7C26" w:rsidRDefault="00C1389D" w:rsidP="001729DA">
            <w:pPr>
              <w:widowControl/>
              <w:adjustRightInd/>
              <w:spacing w:line="240" w:lineRule="auto"/>
              <w:jc w:val="center"/>
              <w:textAlignment w:val="auto"/>
              <w:rPr>
                <w:rFonts w:ascii="Arial" w:hAnsi="Arial"/>
                <w:b/>
                <w:noProof/>
                <w:sz w:val="18"/>
                <w:szCs w:val="18"/>
              </w:rPr>
            </w:pPr>
            <w:r w:rsidRPr="00AD7C26">
              <w:rPr>
                <w:rFonts w:ascii="Arial" w:hAnsi="Arial"/>
                <w:b/>
                <w:noProof/>
                <w:sz w:val="18"/>
                <w:szCs w:val="18"/>
              </w:rPr>
              <w:t>Controller Capabilities and Features</w:t>
            </w:r>
          </w:p>
        </w:tc>
      </w:tr>
      <w:tr w:rsidR="00C1389D" w:rsidRPr="00AD7C26" w14:paraId="225A5E2C" w14:textId="77777777" w:rsidTr="001729DA">
        <w:trPr>
          <w:cantSplit/>
          <w:trHeight w:val="282"/>
          <w:jc w:val="center"/>
        </w:trPr>
        <w:tc>
          <w:tcPr>
            <w:tcW w:w="1717" w:type="dxa"/>
            <w:vAlign w:val="center"/>
          </w:tcPr>
          <w:p w14:paraId="3A658C89" w14:textId="77777777" w:rsidR="00C1389D" w:rsidRPr="00AD7C26" w:rsidRDefault="00C1389D" w:rsidP="001729DA">
            <w:pPr>
              <w:widowControl/>
              <w:adjustRightInd/>
              <w:spacing w:line="240" w:lineRule="auto"/>
              <w:jc w:val="center"/>
              <w:textAlignment w:val="auto"/>
              <w:rPr>
                <w:rFonts w:ascii="Arial" w:hAnsi="Arial"/>
                <w:b/>
                <w:noProof/>
                <w:sz w:val="18"/>
                <w:szCs w:val="18"/>
              </w:rPr>
            </w:pPr>
            <w:r w:rsidRPr="001871F5">
              <w:rPr>
                <w:rFonts w:ascii="Arial" w:hAnsi="Arial"/>
                <w:b/>
                <w:noProof/>
                <w:sz w:val="18"/>
                <w:szCs w:val="18"/>
              </w:rPr>
              <w:t>. . .</w:t>
            </w:r>
          </w:p>
        </w:tc>
        <w:tc>
          <w:tcPr>
            <w:tcW w:w="802" w:type="dxa"/>
            <w:vAlign w:val="center"/>
          </w:tcPr>
          <w:p w14:paraId="64CD3F1B" w14:textId="77777777" w:rsidR="00C1389D" w:rsidRPr="00AD7C26" w:rsidRDefault="00C1389D" w:rsidP="001729DA">
            <w:pPr>
              <w:widowControl/>
              <w:adjustRightInd/>
              <w:spacing w:line="240" w:lineRule="auto"/>
              <w:jc w:val="center"/>
              <w:textAlignment w:val="auto"/>
              <w:rPr>
                <w:rFonts w:ascii="Arial" w:hAnsi="Arial"/>
                <w:b/>
                <w:noProof/>
                <w:sz w:val="18"/>
                <w:szCs w:val="18"/>
              </w:rPr>
            </w:pPr>
            <w:r w:rsidRPr="001871F5">
              <w:rPr>
                <w:rFonts w:ascii="Arial" w:hAnsi="Arial"/>
                <w:b/>
                <w:noProof/>
                <w:sz w:val="18"/>
                <w:szCs w:val="18"/>
              </w:rPr>
              <w:t>. . .</w:t>
            </w:r>
          </w:p>
        </w:tc>
        <w:tc>
          <w:tcPr>
            <w:tcW w:w="6825" w:type="dxa"/>
            <w:vAlign w:val="center"/>
          </w:tcPr>
          <w:p w14:paraId="30FAD8C2" w14:textId="77777777" w:rsidR="00C1389D" w:rsidRPr="00AD7C26" w:rsidRDefault="00C1389D" w:rsidP="001729DA">
            <w:pPr>
              <w:widowControl/>
              <w:adjustRightInd/>
              <w:spacing w:line="240" w:lineRule="auto"/>
              <w:textAlignment w:val="auto"/>
              <w:rPr>
                <w:rFonts w:ascii="Arial" w:hAnsi="Arial"/>
                <w:sz w:val="18"/>
                <w:szCs w:val="18"/>
              </w:rPr>
            </w:pPr>
            <w:r>
              <w:rPr>
                <w:rFonts w:ascii="Arial" w:hAnsi="Arial"/>
                <w:b/>
                <w:sz w:val="18"/>
                <w:szCs w:val="18"/>
              </w:rPr>
              <w:t>. . .</w:t>
            </w:r>
          </w:p>
        </w:tc>
      </w:tr>
    </w:tbl>
    <w:p w14:paraId="2D6ADABA" w14:textId="77777777" w:rsidR="00C1389D" w:rsidRDefault="00C1389D" w:rsidP="00C1389D">
      <w:pPr>
        <w:widowControl/>
        <w:adjustRightInd/>
        <w:spacing w:before="120" w:line="240" w:lineRule="auto"/>
        <w:textAlignment w:val="auto"/>
        <w:rPr>
          <w:rFonts w:ascii="Arial" w:hAnsi="Arial" w:cs="Arial"/>
          <w:b/>
          <w: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17"/>
        <w:gridCol w:w="802"/>
        <w:gridCol w:w="6825"/>
      </w:tblGrid>
      <w:tr w:rsidR="00F93F8F" w:rsidRPr="00F93F8F" w14:paraId="01E7476B" w14:textId="77777777" w:rsidTr="001729DA">
        <w:trPr>
          <w:cantSplit/>
          <w:jc w:val="center"/>
        </w:trPr>
        <w:tc>
          <w:tcPr>
            <w:tcW w:w="1717" w:type="dxa"/>
            <w:vAlign w:val="center"/>
          </w:tcPr>
          <w:p w14:paraId="7B01D675" w14:textId="77777777" w:rsidR="00F93F8F" w:rsidRPr="00F93F8F" w:rsidRDefault="00F93F8F" w:rsidP="00F93F8F">
            <w:pPr>
              <w:widowControl/>
              <w:adjustRightInd/>
              <w:spacing w:line="240" w:lineRule="auto"/>
              <w:jc w:val="center"/>
              <w:textAlignment w:val="auto"/>
              <w:rPr>
                <w:rFonts w:ascii="Arial" w:hAnsi="Arial"/>
                <w:noProof/>
                <w:sz w:val="18"/>
                <w:szCs w:val="18"/>
              </w:rPr>
            </w:pPr>
            <w:r w:rsidRPr="00F93F8F">
              <w:rPr>
                <w:rFonts w:ascii="Arial" w:hAnsi="Arial"/>
                <w:noProof/>
                <w:sz w:val="18"/>
                <w:szCs w:val="18"/>
              </w:rPr>
              <w:lastRenderedPageBreak/>
              <w:t>258</w:t>
            </w:r>
          </w:p>
        </w:tc>
        <w:tc>
          <w:tcPr>
            <w:tcW w:w="802" w:type="dxa"/>
            <w:vAlign w:val="center"/>
          </w:tcPr>
          <w:p w14:paraId="108D3D6B" w14:textId="77777777" w:rsidR="00F93F8F" w:rsidRPr="00F93F8F" w:rsidRDefault="00F93F8F" w:rsidP="00F93F8F">
            <w:pPr>
              <w:widowControl/>
              <w:adjustRightInd/>
              <w:spacing w:line="240" w:lineRule="auto"/>
              <w:jc w:val="center"/>
              <w:textAlignment w:val="auto"/>
              <w:rPr>
                <w:rFonts w:ascii="Arial" w:hAnsi="Arial"/>
                <w:noProof/>
                <w:sz w:val="18"/>
                <w:szCs w:val="18"/>
              </w:rPr>
            </w:pPr>
            <w:r w:rsidRPr="00F93F8F">
              <w:rPr>
                <w:rFonts w:ascii="Arial" w:hAnsi="Arial"/>
                <w:noProof/>
                <w:sz w:val="18"/>
                <w:szCs w:val="18"/>
              </w:rPr>
              <w:t>M</w:t>
            </w:r>
          </w:p>
        </w:tc>
        <w:tc>
          <w:tcPr>
            <w:tcW w:w="6825" w:type="dxa"/>
            <w:vAlign w:val="center"/>
          </w:tcPr>
          <w:p w14:paraId="1579EF8A" w14:textId="68D01F44" w:rsidR="00F93F8F" w:rsidRPr="00F93F8F" w:rsidRDefault="00F93F8F" w:rsidP="008F1D36">
            <w:pPr>
              <w:widowControl/>
              <w:adjustRightInd/>
              <w:spacing w:line="240" w:lineRule="auto"/>
              <w:textAlignment w:val="auto"/>
              <w:rPr>
                <w:rFonts w:ascii="Arial" w:hAnsi="Arial"/>
                <w:b/>
                <w:noProof/>
                <w:sz w:val="18"/>
                <w:szCs w:val="18"/>
              </w:rPr>
            </w:pPr>
            <w:r w:rsidRPr="00F93F8F">
              <w:rPr>
                <w:rFonts w:ascii="Arial" w:hAnsi="Arial"/>
                <w:b/>
                <w:noProof/>
                <w:sz w:val="18"/>
                <w:szCs w:val="18"/>
              </w:rPr>
              <w:t xml:space="preserve">Abort Command Limit (ACL): </w:t>
            </w:r>
            <w:r w:rsidRPr="00F93F8F">
              <w:rPr>
                <w:rFonts w:ascii="Arial" w:hAnsi="Arial"/>
                <w:noProof/>
                <w:sz w:val="18"/>
                <w:szCs w:val="18"/>
              </w:rPr>
              <w:t>This field is used to convey the maximum number of concurrently</w:t>
            </w:r>
            <w:r w:rsidRPr="00473BDE">
              <w:rPr>
                <w:rFonts w:ascii="Arial" w:hAnsi="Arial"/>
                <w:strike/>
                <w:noProof/>
                <w:color w:val="FF0000"/>
                <w:sz w:val="18"/>
                <w:szCs w:val="18"/>
              </w:rPr>
              <w:t xml:space="preserve"> outstanding</w:t>
            </w:r>
            <w:r w:rsidRPr="00473BDE">
              <w:rPr>
                <w:rFonts w:ascii="Arial" w:hAnsi="Arial"/>
                <w:noProof/>
                <w:color w:val="FF0000"/>
                <w:sz w:val="18"/>
                <w:szCs w:val="18"/>
              </w:rPr>
              <w:t xml:space="preserve"> executing</w:t>
            </w:r>
            <w:r w:rsidRPr="00F93F8F">
              <w:rPr>
                <w:rFonts w:ascii="Arial" w:hAnsi="Arial"/>
                <w:noProof/>
                <w:sz w:val="18"/>
                <w:szCs w:val="18"/>
              </w:rPr>
              <w:t xml:space="preserve"> Abort commands supported by the controller (see section </w:t>
            </w:r>
            <w:r w:rsidRPr="00F93F8F">
              <w:rPr>
                <w:rFonts w:ascii="Arial" w:hAnsi="Arial"/>
                <w:noProof/>
                <w:sz w:val="18"/>
              </w:rPr>
              <w:fldChar w:fldCharType="begin"/>
            </w:r>
            <w:r w:rsidRPr="00F93F8F">
              <w:rPr>
                <w:rFonts w:ascii="Arial" w:hAnsi="Arial"/>
                <w:noProof/>
                <w:sz w:val="18"/>
              </w:rPr>
              <w:instrText xml:space="preserve"> REF _Ref268145171 \r \h  \* MERGEFORMAT </w:instrText>
            </w:r>
            <w:r w:rsidRPr="00F93F8F">
              <w:rPr>
                <w:rFonts w:ascii="Arial" w:hAnsi="Arial"/>
                <w:noProof/>
                <w:sz w:val="18"/>
              </w:rPr>
            </w:r>
            <w:r w:rsidRPr="00F93F8F">
              <w:rPr>
                <w:rFonts w:ascii="Arial" w:hAnsi="Arial"/>
                <w:noProof/>
                <w:sz w:val="18"/>
              </w:rPr>
              <w:fldChar w:fldCharType="separate"/>
            </w:r>
            <w:r w:rsidRPr="00F93F8F">
              <w:rPr>
                <w:rFonts w:ascii="Arial" w:hAnsi="Arial"/>
                <w:noProof/>
                <w:sz w:val="18"/>
                <w:szCs w:val="18"/>
              </w:rPr>
              <w:t>5.1</w:t>
            </w:r>
            <w:r w:rsidRPr="00F93F8F">
              <w:rPr>
                <w:rFonts w:ascii="Arial" w:hAnsi="Arial"/>
                <w:noProof/>
                <w:sz w:val="18"/>
              </w:rPr>
              <w:fldChar w:fldCharType="end"/>
            </w:r>
            <w:r w:rsidRPr="00F93F8F">
              <w:rPr>
                <w:rFonts w:ascii="Arial" w:hAnsi="Arial"/>
                <w:noProof/>
                <w:sz w:val="18"/>
                <w:szCs w:val="18"/>
              </w:rPr>
              <w:t>).  This is a 0’s based value.  It is recommended that implementations support</w:t>
            </w:r>
            <w:r>
              <w:rPr>
                <w:rFonts w:ascii="Arial" w:hAnsi="Arial"/>
                <w:noProof/>
                <w:sz w:val="18"/>
                <w:szCs w:val="18"/>
              </w:rPr>
              <w:t xml:space="preserve"> </w:t>
            </w:r>
            <w:r w:rsidRPr="00473BDE">
              <w:rPr>
                <w:rFonts w:ascii="Arial" w:hAnsi="Arial"/>
                <w:noProof/>
                <w:color w:val="FF0000"/>
                <w:sz w:val="18"/>
                <w:szCs w:val="18"/>
              </w:rPr>
              <w:t>concurrent execution of</w:t>
            </w:r>
            <w:r w:rsidRPr="00F93F8F">
              <w:rPr>
                <w:rFonts w:ascii="Arial" w:hAnsi="Arial"/>
                <w:noProof/>
                <w:sz w:val="18"/>
                <w:szCs w:val="18"/>
              </w:rPr>
              <w:t xml:space="preserve"> a minimum of four Abort commands</w:t>
            </w:r>
            <w:r w:rsidRPr="00473BDE">
              <w:rPr>
                <w:rFonts w:ascii="Arial" w:hAnsi="Arial"/>
                <w:strike/>
                <w:noProof/>
                <w:sz w:val="18"/>
                <w:szCs w:val="18"/>
              </w:rPr>
              <w:t xml:space="preserve"> </w:t>
            </w:r>
            <w:r w:rsidRPr="00473BDE">
              <w:rPr>
                <w:rFonts w:ascii="Arial" w:hAnsi="Arial"/>
                <w:strike/>
                <w:noProof/>
                <w:color w:val="FF0000"/>
                <w:sz w:val="18"/>
                <w:szCs w:val="18"/>
              </w:rPr>
              <w:t>outstanding simultaneously</w:t>
            </w:r>
            <w:r w:rsidRPr="00F93F8F">
              <w:rPr>
                <w:rFonts w:ascii="Arial" w:hAnsi="Arial"/>
                <w:noProof/>
                <w:sz w:val="18"/>
                <w:szCs w:val="18"/>
              </w:rPr>
              <w:t>.</w:t>
            </w:r>
          </w:p>
        </w:tc>
      </w:tr>
    </w:tbl>
    <w:p w14:paraId="49393304" w14:textId="77777777" w:rsidR="00F93F8F" w:rsidRPr="00F93F8F" w:rsidRDefault="00F93F8F" w:rsidP="00C1389D">
      <w:pPr>
        <w:widowControl/>
        <w:adjustRightInd/>
        <w:spacing w:before="120" w:line="240" w:lineRule="auto"/>
        <w:textAlignment w:val="auto"/>
        <w:rPr>
          <w:rFonts w:ascii="Arial" w:hAnsi="Arial" w:cs="Arial"/>
        </w:rPr>
      </w:pPr>
    </w:p>
    <w:p w14:paraId="0A6F28A9" w14:textId="56FC35F1" w:rsidR="008F1D36" w:rsidRDefault="00DC444A" w:rsidP="00CB3C81">
      <w:pPr>
        <w:widowControl/>
        <w:adjustRightInd/>
        <w:spacing w:before="120" w:line="240" w:lineRule="auto"/>
        <w:textAlignment w:val="auto"/>
        <w:rPr>
          <w:rFonts w:ascii="Arial" w:hAnsi="Arial" w:cs="Arial"/>
          <w:b/>
          <w:i/>
        </w:rPr>
      </w:pPr>
      <w:r>
        <w:rPr>
          <w:rFonts w:ascii="Arial" w:hAnsi="Arial" w:cs="Arial"/>
          <w:b/>
          <w:i/>
        </w:rPr>
        <w:t>Modify a portion of section 5.1 (Abort command) as shown below:</w:t>
      </w:r>
    </w:p>
    <w:p w14:paraId="7D49B012" w14:textId="14ADD006" w:rsidR="00DC444A" w:rsidRDefault="00DC444A" w:rsidP="00DC444A">
      <w:pPr>
        <w:keepNext/>
        <w:keepLines/>
        <w:widowControl/>
        <w:adjustRightInd/>
        <w:spacing w:before="120" w:line="240" w:lineRule="auto"/>
        <w:textAlignment w:val="auto"/>
        <w:rPr>
          <w:rFonts w:ascii="Arial" w:hAnsi="Arial"/>
          <w:szCs w:val="24"/>
        </w:rPr>
      </w:pPr>
      <w:r w:rsidRPr="00DC444A">
        <w:rPr>
          <w:rFonts w:ascii="Arial" w:hAnsi="Arial"/>
          <w:szCs w:val="24"/>
        </w:rPr>
        <w:t xml:space="preserve">The Abort command is used to abort a specific command previously submitted to the Admin Submission Queue or an I/O Submission Queue.  </w:t>
      </w:r>
      <w:r w:rsidRPr="00DC444A">
        <w:rPr>
          <w:rFonts w:ascii="Arial" w:hAnsi="Arial"/>
          <w:strike/>
          <w:color w:val="FF0000"/>
          <w:szCs w:val="24"/>
        </w:rPr>
        <w:t xml:space="preserve">Host software may have multiple Abort commands outstanding, subject to the constraints of the Abort Command Limit indicated in the Identify Controller data structure in Figure 90.  </w:t>
      </w:r>
      <w:r w:rsidRPr="00DC444A">
        <w:rPr>
          <w:rFonts w:ascii="Arial" w:hAnsi="Arial"/>
          <w:szCs w:val="24"/>
        </w:rPr>
        <w:t>An Abort command is a best effort command; the command to abort may have already completed, currently be in execution, or may be deeply queued.  It is implementation specific if/when a controller chooses to complete the command when the command to abort is not found.</w:t>
      </w:r>
    </w:p>
    <w:p w14:paraId="4A843454" w14:textId="61C715B0" w:rsidR="00DC444A" w:rsidRDefault="00DC444A" w:rsidP="00DC444A">
      <w:pPr>
        <w:widowControl/>
        <w:adjustRightInd/>
        <w:spacing w:before="120" w:line="240" w:lineRule="auto"/>
        <w:textAlignment w:val="auto"/>
        <w:rPr>
          <w:rFonts w:ascii="Arial" w:hAnsi="Arial" w:cs="Arial"/>
          <w:color w:val="FF0000"/>
        </w:rPr>
      </w:pPr>
      <w:r w:rsidRPr="008F1D36">
        <w:rPr>
          <w:rFonts w:ascii="Arial" w:hAnsi="Arial" w:cs="Arial"/>
          <w:color w:val="FF0000"/>
        </w:rPr>
        <w:t xml:space="preserve">The </w:t>
      </w:r>
      <w:r>
        <w:rPr>
          <w:rFonts w:ascii="Arial" w:hAnsi="Arial" w:cs="Arial"/>
          <w:color w:val="FF0000"/>
        </w:rPr>
        <w:t xml:space="preserve">Abort Command Limit field in Identify Controller </w:t>
      </w:r>
      <w:r w:rsidRPr="008F1D36">
        <w:rPr>
          <w:rFonts w:ascii="Arial" w:hAnsi="Arial" w:cs="Arial"/>
          <w:color w:val="FF0000"/>
        </w:rPr>
        <w:t>indicates the controller limit on concurrent execution of Abort commands.  A host should not allow the number of outstanding Abort command</w:t>
      </w:r>
      <w:r>
        <w:rPr>
          <w:rFonts w:ascii="Arial" w:hAnsi="Arial" w:cs="Arial"/>
          <w:color w:val="FF0000"/>
        </w:rPr>
        <w:t>s to exceed this value. The</w:t>
      </w:r>
      <w:r w:rsidRPr="008F1D36">
        <w:rPr>
          <w:rFonts w:ascii="Arial" w:hAnsi="Arial" w:cs="Arial"/>
          <w:color w:val="FF0000"/>
        </w:rPr>
        <w:t xml:space="preserve"> controller may complete any excess Abort commands with Abort Command Limit Exceeded status</w:t>
      </w:r>
      <w:r>
        <w:rPr>
          <w:rFonts w:ascii="Arial" w:hAnsi="Arial" w:cs="Arial"/>
          <w:color w:val="FF0000"/>
        </w:rPr>
        <w:t>.</w:t>
      </w:r>
    </w:p>
    <w:p w14:paraId="07AF6C32" w14:textId="77777777" w:rsidR="000F46CB" w:rsidRDefault="000F46CB" w:rsidP="00CB3C81">
      <w:pPr>
        <w:widowControl/>
        <w:adjustRightInd/>
        <w:spacing w:before="120" w:line="240" w:lineRule="auto"/>
        <w:textAlignment w:val="auto"/>
        <w:rPr>
          <w:rFonts w:ascii="Arial" w:hAnsi="Arial" w:cs="Arial"/>
          <w:color w:val="FF0000"/>
        </w:rPr>
      </w:pPr>
    </w:p>
    <w:p w14:paraId="3CE2C52F" w14:textId="3B154C1C" w:rsidR="00A155D2" w:rsidRDefault="00A155D2" w:rsidP="00CB3C81">
      <w:pPr>
        <w:widowControl/>
        <w:adjustRightInd/>
        <w:spacing w:before="120" w:line="240" w:lineRule="auto"/>
        <w:textAlignment w:val="auto"/>
        <w:rPr>
          <w:rFonts w:ascii="Arial" w:hAnsi="Arial" w:cs="Arial"/>
          <w:b/>
          <w:i/>
        </w:rPr>
      </w:pPr>
      <w:r>
        <w:rPr>
          <w:rFonts w:ascii="Arial" w:hAnsi="Arial" w:cs="Arial"/>
          <w:b/>
          <w:i/>
        </w:rPr>
        <w:t>Modify a portion of section 1.6.21 (private namespace) as shown below:</w:t>
      </w:r>
    </w:p>
    <w:p w14:paraId="13C3B906" w14:textId="77777777" w:rsidR="00A155D2" w:rsidRDefault="00A155D2" w:rsidP="00CB3C81">
      <w:pPr>
        <w:widowControl/>
        <w:adjustRightInd/>
        <w:spacing w:before="120" w:line="240" w:lineRule="auto"/>
        <w:textAlignment w:val="auto"/>
        <w:rPr>
          <w:rFonts w:ascii="Arial" w:hAnsi="Arial" w:cs="Arial"/>
        </w:rPr>
      </w:pPr>
    </w:p>
    <w:p w14:paraId="3B1E6EE2" w14:textId="0BDC8B03" w:rsidR="00180CCA" w:rsidRPr="00180CCA" w:rsidRDefault="00180CCA" w:rsidP="00180CCA">
      <w:pPr>
        <w:keepNext/>
        <w:widowControl/>
        <w:adjustRightInd/>
        <w:spacing w:before="120" w:after="120" w:line="240" w:lineRule="auto"/>
        <w:textAlignment w:val="auto"/>
        <w:outlineLvl w:val="2"/>
        <w:rPr>
          <w:rFonts w:ascii="Arial" w:hAnsi="Arial"/>
          <w:b/>
          <w:bCs/>
        </w:rPr>
      </w:pPr>
      <w:bookmarkStart w:id="2" w:name="_Toc443648370"/>
      <w:bookmarkStart w:id="3" w:name="_Toc452898578"/>
      <w:r>
        <w:rPr>
          <w:rFonts w:ascii="Arial" w:hAnsi="Arial"/>
          <w:b/>
          <w:bCs/>
        </w:rPr>
        <w:t>1.6.21</w:t>
      </w:r>
      <w:r>
        <w:rPr>
          <w:rFonts w:ascii="Arial" w:hAnsi="Arial"/>
          <w:b/>
          <w:bCs/>
        </w:rPr>
        <w:tab/>
      </w:r>
      <w:r w:rsidRPr="00180CCA">
        <w:rPr>
          <w:rFonts w:ascii="Arial" w:hAnsi="Arial"/>
          <w:b/>
          <w:bCs/>
        </w:rPr>
        <w:t>private namespace</w:t>
      </w:r>
      <w:bookmarkEnd w:id="2"/>
      <w:bookmarkEnd w:id="3"/>
    </w:p>
    <w:p w14:paraId="69347C46" w14:textId="297445A1" w:rsidR="00180CCA" w:rsidRDefault="00180CCA" w:rsidP="00180CCA">
      <w:pPr>
        <w:widowControl/>
        <w:adjustRightInd/>
        <w:spacing w:before="120" w:line="240" w:lineRule="auto"/>
        <w:textAlignment w:val="auto"/>
        <w:rPr>
          <w:rFonts w:ascii="Arial" w:hAnsi="Arial" w:cs="Arial"/>
          <w:szCs w:val="24"/>
        </w:rPr>
      </w:pPr>
      <w:r w:rsidRPr="00180CCA">
        <w:rPr>
          <w:rFonts w:ascii="Arial" w:hAnsi="Arial" w:cs="Arial"/>
          <w:szCs w:val="24"/>
        </w:rPr>
        <w:t xml:space="preserve">A namespace that </w:t>
      </w:r>
      <w:r w:rsidRPr="00DC444A">
        <w:rPr>
          <w:rFonts w:ascii="Arial" w:hAnsi="Arial" w:cs="Arial"/>
          <w:strike/>
          <w:color w:val="FF0000"/>
          <w:szCs w:val="24"/>
        </w:rPr>
        <w:t>is a</w:t>
      </w:r>
      <w:r w:rsidRPr="00473BDE">
        <w:rPr>
          <w:rFonts w:ascii="Arial" w:hAnsi="Arial" w:cs="Arial"/>
          <w:strike/>
          <w:color w:val="FF0000"/>
          <w:szCs w:val="24"/>
        </w:rPr>
        <w:t>ccessible by</w:t>
      </w:r>
      <w:r w:rsidR="005B12C0" w:rsidRPr="00473BDE">
        <w:rPr>
          <w:rFonts w:ascii="Arial" w:hAnsi="Arial" w:cs="Arial"/>
          <w:strike/>
          <w:color w:val="FF0000"/>
          <w:szCs w:val="24"/>
        </w:rPr>
        <w:t xml:space="preserve"> </w:t>
      </w:r>
      <w:r w:rsidR="00F4080C">
        <w:rPr>
          <w:rFonts w:ascii="Arial" w:hAnsi="Arial" w:cs="Arial"/>
          <w:color w:val="FF0000"/>
          <w:szCs w:val="24"/>
        </w:rPr>
        <w:t xml:space="preserve">may </w:t>
      </w:r>
      <w:r w:rsidR="00F4080C" w:rsidRPr="00F1732F">
        <w:rPr>
          <w:rFonts w:ascii="Arial" w:hAnsi="Arial" w:cs="Arial"/>
          <w:color w:val="000000" w:themeColor="text1"/>
          <w:szCs w:val="24"/>
        </w:rPr>
        <w:t xml:space="preserve">only </w:t>
      </w:r>
      <w:r w:rsidR="005B12C0" w:rsidRPr="00473BDE">
        <w:rPr>
          <w:rFonts w:ascii="Arial" w:hAnsi="Arial" w:cs="Arial"/>
          <w:color w:val="FF0000"/>
          <w:szCs w:val="24"/>
        </w:rPr>
        <w:t>be attached to</w:t>
      </w:r>
      <w:r w:rsidRPr="00180CCA">
        <w:rPr>
          <w:rFonts w:ascii="Arial" w:hAnsi="Arial" w:cs="Arial"/>
          <w:szCs w:val="24"/>
        </w:rPr>
        <w:t xml:space="preserve"> one controller</w:t>
      </w:r>
      <w:r w:rsidR="005B12C0" w:rsidRPr="00473BDE">
        <w:rPr>
          <w:rFonts w:ascii="Arial" w:hAnsi="Arial" w:cs="Arial"/>
          <w:color w:val="FF0000"/>
          <w:szCs w:val="24"/>
        </w:rPr>
        <w:t xml:space="preserve"> at a time</w:t>
      </w:r>
      <w:r w:rsidRPr="00180CCA">
        <w:rPr>
          <w:rFonts w:ascii="Arial" w:hAnsi="Arial" w:cs="Arial"/>
          <w:szCs w:val="24"/>
        </w:rPr>
        <w:t>.</w:t>
      </w:r>
    </w:p>
    <w:p w14:paraId="6B16E649" w14:textId="77777777" w:rsidR="00180CCA" w:rsidRDefault="00180CCA" w:rsidP="00180CCA">
      <w:pPr>
        <w:widowControl/>
        <w:adjustRightInd/>
        <w:spacing w:before="120" w:line="240" w:lineRule="auto"/>
        <w:textAlignment w:val="auto"/>
        <w:rPr>
          <w:rFonts w:ascii="Arial" w:hAnsi="Arial" w:cs="Arial"/>
          <w:szCs w:val="24"/>
        </w:rPr>
      </w:pPr>
    </w:p>
    <w:p w14:paraId="105F9E8C" w14:textId="39DE5AB3" w:rsidR="00A155D2" w:rsidRDefault="00A155D2" w:rsidP="00180CCA">
      <w:pPr>
        <w:widowControl/>
        <w:adjustRightInd/>
        <w:spacing w:before="120" w:line="240" w:lineRule="auto"/>
        <w:textAlignment w:val="auto"/>
        <w:rPr>
          <w:rFonts w:ascii="Arial" w:hAnsi="Arial" w:cs="Arial"/>
          <w:b/>
          <w:i/>
        </w:rPr>
      </w:pPr>
      <w:r>
        <w:rPr>
          <w:rFonts w:ascii="Arial" w:hAnsi="Arial" w:cs="Arial"/>
          <w:b/>
          <w:i/>
        </w:rPr>
        <w:t>Modify a portion of section 1.6.23 (shared namespace) as shown below:</w:t>
      </w:r>
    </w:p>
    <w:p w14:paraId="4A95B30D" w14:textId="77777777" w:rsidR="00A155D2" w:rsidRDefault="00A155D2" w:rsidP="00180CCA">
      <w:pPr>
        <w:widowControl/>
        <w:adjustRightInd/>
        <w:spacing w:before="120" w:line="240" w:lineRule="auto"/>
        <w:textAlignment w:val="auto"/>
        <w:rPr>
          <w:rFonts w:ascii="Arial" w:hAnsi="Arial" w:cs="Arial"/>
          <w:szCs w:val="24"/>
        </w:rPr>
      </w:pPr>
    </w:p>
    <w:p w14:paraId="5A0E0368" w14:textId="0C6277AB" w:rsidR="00180CCA" w:rsidRPr="00180CCA" w:rsidRDefault="00180CCA" w:rsidP="00180CCA">
      <w:pPr>
        <w:keepNext/>
        <w:widowControl/>
        <w:adjustRightInd/>
        <w:spacing w:before="120" w:after="120" w:line="240" w:lineRule="auto"/>
        <w:textAlignment w:val="auto"/>
        <w:outlineLvl w:val="2"/>
        <w:rPr>
          <w:rFonts w:ascii="Arial" w:hAnsi="Arial"/>
          <w:b/>
          <w:bCs/>
        </w:rPr>
      </w:pPr>
      <w:bookmarkStart w:id="4" w:name="_Toc443648372"/>
      <w:bookmarkStart w:id="5" w:name="_Toc452898580"/>
      <w:r>
        <w:rPr>
          <w:rFonts w:ascii="Arial" w:hAnsi="Arial"/>
          <w:b/>
          <w:bCs/>
        </w:rPr>
        <w:t>1.6.23</w:t>
      </w:r>
      <w:r>
        <w:rPr>
          <w:rFonts w:ascii="Arial" w:hAnsi="Arial"/>
          <w:b/>
          <w:bCs/>
        </w:rPr>
        <w:tab/>
      </w:r>
      <w:r w:rsidRPr="00180CCA">
        <w:rPr>
          <w:rFonts w:ascii="Arial" w:hAnsi="Arial"/>
          <w:b/>
          <w:bCs/>
        </w:rPr>
        <w:t>shared namespace</w:t>
      </w:r>
      <w:bookmarkEnd w:id="4"/>
      <w:bookmarkEnd w:id="5"/>
    </w:p>
    <w:p w14:paraId="66A58498" w14:textId="06D7801E" w:rsidR="00180CCA" w:rsidRPr="00180CCA" w:rsidRDefault="00180CCA" w:rsidP="00180CCA">
      <w:pPr>
        <w:widowControl/>
        <w:adjustRightInd/>
        <w:spacing w:before="120" w:line="240" w:lineRule="auto"/>
        <w:textAlignment w:val="auto"/>
        <w:rPr>
          <w:rFonts w:ascii="Arial" w:hAnsi="Arial"/>
          <w:szCs w:val="24"/>
        </w:rPr>
      </w:pPr>
      <w:r w:rsidRPr="00180CCA">
        <w:rPr>
          <w:rFonts w:ascii="Arial" w:hAnsi="Arial" w:cs="Arial"/>
          <w:szCs w:val="24"/>
        </w:rPr>
        <w:t xml:space="preserve">A namespace that </w:t>
      </w:r>
      <w:r w:rsidRPr="00F1732F">
        <w:rPr>
          <w:rFonts w:ascii="Arial" w:hAnsi="Arial" w:cs="Arial"/>
          <w:strike/>
          <w:color w:val="FF0000"/>
          <w:szCs w:val="24"/>
        </w:rPr>
        <w:t xml:space="preserve">is </w:t>
      </w:r>
      <w:r w:rsidRPr="00473BDE">
        <w:rPr>
          <w:rFonts w:ascii="Arial" w:hAnsi="Arial" w:cs="Arial"/>
          <w:strike/>
          <w:color w:val="FF0000"/>
          <w:szCs w:val="24"/>
        </w:rPr>
        <w:t>accessible by</w:t>
      </w:r>
      <w:r w:rsidR="00AA16C2" w:rsidRPr="00473BDE">
        <w:rPr>
          <w:rFonts w:ascii="Arial" w:hAnsi="Arial" w:cs="Arial"/>
          <w:strike/>
          <w:color w:val="FF0000"/>
          <w:szCs w:val="24"/>
        </w:rPr>
        <w:t xml:space="preserve"> </w:t>
      </w:r>
      <w:r w:rsidR="00F4080C">
        <w:rPr>
          <w:rFonts w:ascii="Arial" w:hAnsi="Arial" w:cs="Arial"/>
          <w:color w:val="FF0000"/>
          <w:szCs w:val="24"/>
        </w:rPr>
        <w:t>may be</w:t>
      </w:r>
      <w:r w:rsidR="00AA16C2" w:rsidRPr="001729DA">
        <w:rPr>
          <w:rFonts w:ascii="Arial" w:hAnsi="Arial" w:cs="Arial"/>
          <w:color w:val="FF0000"/>
          <w:szCs w:val="24"/>
        </w:rPr>
        <w:t xml:space="preserve"> attached to</w:t>
      </w:r>
      <w:r w:rsidRPr="00180CCA">
        <w:rPr>
          <w:rFonts w:ascii="Arial" w:hAnsi="Arial" w:cs="Arial"/>
          <w:szCs w:val="24"/>
        </w:rPr>
        <w:t xml:space="preserve"> two or more controllers in an NVM subsystem</w:t>
      </w:r>
      <w:r w:rsidR="00AA16C2" w:rsidRPr="00473BDE">
        <w:rPr>
          <w:rFonts w:ascii="Arial" w:hAnsi="Arial" w:cs="Arial"/>
          <w:color w:val="FF0000"/>
          <w:szCs w:val="24"/>
        </w:rPr>
        <w:t xml:space="preserve"> </w:t>
      </w:r>
      <w:r w:rsidR="00F4080C">
        <w:rPr>
          <w:rFonts w:ascii="Arial" w:hAnsi="Arial" w:cs="Arial"/>
          <w:color w:val="FF0000"/>
          <w:szCs w:val="24"/>
        </w:rPr>
        <w:t>concurrently</w:t>
      </w:r>
      <w:r w:rsidRPr="00180CCA">
        <w:rPr>
          <w:rFonts w:ascii="Arial" w:hAnsi="Arial" w:cs="Arial"/>
          <w:szCs w:val="24"/>
        </w:rPr>
        <w:t>. A host may determine whether a namespace is a private namespace or may be a shared namespace by the value of the Namespace Multi-path I/O and Namespace Sharing Capabilities (NMIC) field in the Identify Namespace data structure.</w:t>
      </w:r>
    </w:p>
    <w:p w14:paraId="688D7F52" w14:textId="77777777" w:rsidR="00180CCA" w:rsidRDefault="00180CCA" w:rsidP="00180CCA">
      <w:pPr>
        <w:widowControl/>
        <w:adjustRightInd/>
        <w:spacing w:before="120" w:line="240" w:lineRule="auto"/>
        <w:textAlignment w:val="auto"/>
        <w:rPr>
          <w:rFonts w:ascii="Arial" w:hAnsi="Arial" w:cs="Arial"/>
        </w:rPr>
      </w:pPr>
    </w:p>
    <w:p w14:paraId="7429A591" w14:textId="5DD0F158" w:rsidR="00A155D2" w:rsidRDefault="00A155D2" w:rsidP="00CA743E">
      <w:pPr>
        <w:keepNext/>
        <w:widowControl/>
        <w:adjustRightInd/>
        <w:spacing w:before="120" w:after="120" w:line="240" w:lineRule="auto"/>
        <w:textAlignment w:val="auto"/>
        <w:outlineLvl w:val="2"/>
        <w:rPr>
          <w:rFonts w:ascii="Arial" w:hAnsi="Arial"/>
          <w:b/>
          <w:bCs/>
        </w:rPr>
      </w:pPr>
      <w:bookmarkStart w:id="6" w:name="_Ref335136584"/>
      <w:bookmarkStart w:id="7" w:name="_Toc443648512"/>
      <w:bookmarkStart w:id="8" w:name="_Toc452898720"/>
      <w:r>
        <w:rPr>
          <w:rFonts w:ascii="Arial" w:hAnsi="Arial" w:cs="Arial"/>
          <w:b/>
          <w:i/>
        </w:rPr>
        <w:t>Modify a portion of section 5.10.1.6.1 (</w:t>
      </w:r>
      <w:r w:rsidRPr="00A155D2">
        <w:rPr>
          <w:rFonts w:ascii="Arial" w:hAnsi="Arial" w:cs="Arial"/>
          <w:b/>
          <w:bCs/>
          <w:i/>
        </w:rPr>
        <w:t>Reservation Notification (Log Identifier 80h)</w:t>
      </w:r>
      <w:r>
        <w:rPr>
          <w:rFonts w:ascii="Arial" w:hAnsi="Arial" w:cs="Arial"/>
          <w:b/>
          <w:i/>
        </w:rPr>
        <w:t>) as shown below:</w:t>
      </w:r>
    </w:p>
    <w:p w14:paraId="02E5AA55" w14:textId="77777777" w:rsidR="002D4953" w:rsidRDefault="002D4953" w:rsidP="00CA743E">
      <w:pPr>
        <w:keepNext/>
        <w:widowControl/>
        <w:adjustRightInd/>
        <w:spacing w:before="120" w:after="120" w:line="240" w:lineRule="auto"/>
        <w:textAlignment w:val="auto"/>
        <w:outlineLvl w:val="2"/>
        <w:rPr>
          <w:rFonts w:ascii="Arial" w:hAnsi="Arial"/>
          <w:b/>
          <w:bCs/>
        </w:rPr>
      </w:pPr>
    </w:p>
    <w:p w14:paraId="17DA4D3F" w14:textId="676309D5" w:rsidR="00CA743E" w:rsidRPr="00CA743E" w:rsidRDefault="00CA743E" w:rsidP="00CA743E">
      <w:pPr>
        <w:keepNext/>
        <w:widowControl/>
        <w:adjustRightInd/>
        <w:spacing w:before="120" w:after="120" w:line="240" w:lineRule="auto"/>
        <w:textAlignment w:val="auto"/>
        <w:outlineLvl w:val="2"/>
        <w:rPr>
          <w:rFonts w:ascii="Arial" w:hAnsi="Arial"/>
          <w:b/>
          <w:bCs/>
        </w:rPr>
      </w:pPr>
      <w:r>
        <w:rPr>
          <w:rFonts w:ascii="Arial" w:hAnsi="Arial"/>
          <w:b/>
          <w:bCs/>
        </w:rPr>
        <w:t>5.10.1.6.1</w:t>
      </w:r>
      <w:r>
        <w:rPr>
          <w:rFonts w:ascii="Arial" w:hAnsi="Arial"/>
          <w:b/>
          <w:bCs/>
        </w:rPr>
        <w:tab/>
      </w:r>
      <w:r w:rsidRPr="00CA743E">
        <w:rPr>
          <w:rFonts w:ascii="Arial" w:hAnsi="Arial"/>
          <w:b/>
          <w:bCs/>
        </w:rPr>
        <w:t>Reservation Notification (Log Identifier 80h)</w:t>
      </w:r>
      <w:bookmarkEnd w:id="6"/>
      <w:bookmarkEnd w:id="7"/>
      <w:bookmarkEnd w:id="8"/>
    </w:p>
    <w:p w14:paraId="11E27F84" w14:textId="01624B4A" w:rsidR="00CA743E" w:rsidRDefault="00CA743E" w:rsidP="00CA743E">
      <w:pPr>
        <w:widowControl/>
        <w:adjustRightInd/>
        <w:spacing w:before="120" w:line="240" w:lineRule="auto"/>
        <w:textAlignment w:val="auto"/>
        <w:rPr>
          <w:rFonts w:ascii="Arial" w:hAnsi="Arial" w:cs="Arial"/>
          <w:szCs w:val="24"/>
        </w:rPr>
      </w:pPr>
      <w:r w:rsidRPr="00CA743E">
        <w:rPr>
          <w:rFonts w:ascii="Arial" w:hAnsi="Arial" w:cs="Arial"/>
          <w:szCs w:val="24"/>
        </w:rPr>
        <w:t xml:space="preserve">A Reservation Notification log page is created whenever an unmasked reservation notification occurs on any namespace that </w:t>
      </w:r>
      <w:r w:rsidRPr="00473BDE">
        <w:rPr>
          <w:rFonts w:ascii="Arial" w:hAnsi="Arial" w:cs="Arial"/>
          <w:strike/>
          <w:color w:val="FF0000"/>
          <w:szCs w:val="24"/>
        </w:rPr>
        <w:t>may be</w:t>
      </w:r>
      <w:r w:rsidRPr="00473BDE">
        <w:rPr>
          <w:rFonts w:ascii="Arial" w:hAnsi="Arial" w:cs="Arial"/>
          <w:color w:val="FF0000"/>
          <w:szCs w:val="24"/>
        </w:rPr>
        <w:t xml:space="preserve"> </w:t>
      </w:r>
      <w:r w:rsidRPr="00473BDE">
        <w:rPr>
          <w:rFonts w:ascii="Arial" w:hAnsi="Arial" w:cs="Arial"/>
          <w:strike/>
          <w:color w:val="FF0000"/>
          <w:szCs w:val="24"/>
        </w:rPr>
        <w:t>accessed by</w:t>
      </w:r>
      <w:r w:rsidR="00A155D2" w:rsidRPr="00473BDE">
        <w:rPr>
          <w:rFonts w:ascii="Arial" w:hAnsi="Arial" w:cs="Arial"/>
          <w:strike/>
          <w:color w:val="FF0000"/>
          <w:szCs w:val="24"/>
        </w:rPr>
        <w:t xml:space="preserve"> </w:t>
      </w:r>
      <w:r w:rsidR="00A155D2" w:rsidRPr="00473BDE">
        <w:rPr>
          <w:rFonts w:ascii="Arial" w:hAnsi="Arial" w:cs="Arial"/>
          <w:color w:val="FF0000"/>
          <w:szCs w:val="24"/>
        </w:rPr>
        <w:t>is attached to</w:t>
      </w:r>
      <w:r w:rsidRPr="00473BDE">
        <w:rPr>
          <w:rFonts w:ascii="Arial" w:hAnsi="Arial" w:cs="Arial"/>
          <w:color w:val="FF0000"/>
          <w:szCs w:val="24"/>
        </w:rPr>
        <w:t xml:space="preserve"> </w:t>
      </w:r>
      <w:r w:rsidRPr="00CA743E">
        <w:rPr>
          <w:rFonts w:ascii="Arial" w:hAnsi="Arial" w:cs="Arial"/>
          <w:szCs w:val="24"/>
        </w:rPr>
        <w:t>the controller.</w:t>
      </w:r>
    </w:p>
    <w:p w14:paraId="5D365987" w14:textId="77777777" w:rsidR="002D4953" w:rsidRDefault="002D4953" w:rsidP="00CA743E">
      <w:pPr>
        <w:widowControl/>
        <w:adjustRightInd/>
        <w:spacing w:before="120" w:line="240" w:lineRule="auto"/>
        <w:textAlignment w:val="auto"/>
        <w:rPr>
          <w:rFonts w:ascii="Arial" w:hAnsi="Arial" w:cs="Arial"/>
        </w:rPr>
      </w:pPr>
    </w:p>
    <w:p w14:paraId="0AC80F47" w14:textId="697BDD47" w:rsidR="002D4953" w:rsidRDefault="002D4953" w:rsidP="002D4953">
      <w:pPr>
        <w:widowControl/>
        <w:adjustRightInd/>
        <w:spacing w:before="120" w:line="240" w:lineRule="auto"/>
        <w:textAlignment w:val="auto"/>
        <w:rPr>
          <w:rFonts w:ascii="Arial" w:hAnsi="Arial" w:cs="Arial"/>
          <w:b/>
          <w:i/>
        </w:rPr>
      </w:pPr>
      <w:r>
        <w:rPr>
          <w:rFonts w:ascii="Arial" w:hAnsi="Arial" w:cs="Arial"/>
          <w:b/>
          <w:i/>
        </w:rPr>
        <w:t>Modify a portion of Figure 92 (</w:t>
      </w:r>
      <w:r w:rsidRPr="00AD7C26">
        <w:rPr>
          <w:rFonts w:ascii="Arial" w:hAnsi="Arial"/>
          <w:b/>
          <w:bCs/>
        </w:rPr>
        <w:t xml:space="preserve">Identify – Identify </w:t>
      </w:r>
      <w:r>
        <w:rPr>
          <w:rFonts w:ascii="Arial" w:hAnsi="Arial"/>
          <w:b/>
          <w:bCs/>
        </w:rPr>
        <w:t>Namespace</w:t>
      </w:r>
      <w:r w:rsidRPr="00AD7C26">
        <w:rPr>
          <w:rFonts w:ascii="Arial" w:hAnsi="Arial"/>
          <w:b/>
          <w:bCs/>
        </w:rPr>
        <w:t xml:space="preserve"> Data Structure</w:t>
      </w:r>
      <w:r>
        <w:rPr>
          <w:rFonts w:ascii="Arial" w:hAnsi="Arial" w:cs="Arial"/>
          <w:b/>
          <w:i/>
        </w:rPr>
        <w:t>) as shown below:</w:t>
      </w:r>
    </w:p>
    <w:p w14:paraId="53BF5A73" w14:textId="77777777" w:rsidR="002D4953" w:rsidRDefault="002D4953" w:rsidP="00CA743E">
      <w:pPr>
        <w:widowControl/>
        <w:adjustRightInd/>
        <w:spacing w:before="120" w:line="240" w:lineRule="auto"/>
        <w:textAlignment w:val="auto"/>
        <w:rPr>
          <w:rFonts w:ascii="Arial" w:hAnsi="Arial" w:cs="Aria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67"/>
        <w:gridCol w:w="855"/>
        <w:gridCol w:w="7654"/>
      </w:tblGrid>
      <w:tr w:rsidR="002D4953" w:rsidRPr="002D4953" w14:paraId="3A36E780" w14:textId="77777777" w:rsidTr="001729DA">
        <w:trPr>
          <w:cantSplit/>
          <w:jc w:val="center"/>
        </w:trPr>
        <w:tc>
          <w:tcPr>
            <w:tcW w:w="1067" w:type="dxa"/>
            <w:vAlign w:val="center"/>
          </w:tcPr>
          <w:p w14:paraId="2044C717" w14:textId="77777777" w:rsidR="002D4953" w:rsidRPr="002D4953" w:rsidRDefault="002D4953" w:rsidP="002D4953">
            <w:pPr>
              <w:widowControl/>
              <w:adjustRightInd/>
              <w:spacing w:line="240" w:lineRule="auto"/>
              <w:jc w:val="center"/>
              <w:textAlignment w:val="auto"/>
              <w:rPr>
                <w:rFonts w:ascii="Arial" w:hAnsi="Arial" w:cs="Arial"/>
                <w:noProof/>
                <w:sz w:val="18"/>
              </w:rPr>
            </w:pPr>
            <w:r w:rsidRPr="002D4953">
              <w:rPr>
                <w:rFonts w:ascii="Arial" w:hAnsi="Arial" w:cs="Arial"/>
                <w:noProof/>
                <w:sz w:val="18"/>
                <w:szCs w:val="18"/>
              </w:rPr>
              <w:t>30</w:t>
            </w:r>
          </w:p>
        </w:tc>
        <w:tc>
          <w:tcPr>
            <w:tcW w:w="855" w:type="dxa"/>
            <w:vAlign w:val="center"/>
          </w:tcPr>
          <w:p w14:paraId="0996800C" w14:textId="77777777" w:rsidR="002D4953" w:rsidRPr="002D4953" w:rsidRDefault="002D4953" w:rsidP="002D4953">
            <w:pPr>
              <w:widowControl/>
              <w:adjustRightInd/>
              <w:spacing w:line="240" w:lineRule="auto"/>
              <w:jc w:val="center"/>
              <w:textAlignment w:val="auto"/>
              <w:rPr>
                <w:rFonts w:ascii="Arial" w:hAnsi="Arial" w:cs="Arial"/>
                <w:noProof/>
                <w:sz w:val="18"/>
              </w:rPr>
            </w:pPr>
            <w:r w:rsidRPr="002D4953">
              <w:rPr>
                <w:rFonts w:ascii="Arial" w:hAnsi="Arial" w:cs="Arial"/>
                <w:noProof/>
                <w:sz w:val="18"/>
                <w:szCs w:val="18"/>
              </w:rPr>
              <w:t>O</w:t>
            </w:r>
          </w:p>
        </w:tc>
        <w:tc>
          <w:tcPr>
            <w:tcW w:w="7654" w:type="dxa"/>
            <w:vAlign w:val="center"/>
          </w:tcPr>
          <w:p w14:paraId="6DBAF2CC" w14:textId="77777777" w:rsidR="002D4953" w:rsidRPr="002D4953" w:rsidRDefault="002D4953" w:rsidP="002D4953">
            <w:pPr>
              <w:widowControl/>
              <w:adjustRightInd/>
              <w:spacing w:line="240" w:lineRule="auto"/>
              <w:textAlignment w:val="auto"/>
              <w:rPr>
                <w:rFonts w:ascii="Arial" w:hAnsi="Arial" w:cs="Arial"/>
                <w:sz w:val="18"/>
                <w:szCs w:val="18"/>
              </w:rPr>
            </w:pPr>
            <w:r w:rsidRPr="002D4953">
              <w:rPr>
                <w:rFonts w:ascii="Arial" w:hAnsi="Arial" w:cs="Arial"/>
                <w:b/>
                <w:sz w:val="18"/>
                <w:szCs w:val="18"/>
              </w:rPr>
              <w:t>Namespace Multi-path I/O and Namespace Sharing Capabilities (NMIC):</w:t>
            </w:r>
            <w:r w:rsidRPr="002D4953">
              <w:rPr>
                <w:rFonts w:ascii="Arial" w:hAnsi="Arial" w:cs="Arial"/>
                <w:sz w:val="18"/>
                <w:szCs w:val="18"/>
              </w:rPr>
              <w:t xml:space="preserve"> This field specifies multi-path I/O and namespace sharing capabilities of the namespace.</w:t>
            </w:r>
          </w:p>
          <w:p w14:paraId="38015CEB" w14:textId="77777777" w:rsidR="002D4953" w:rsidRPr="002D4953" w:rsidRDefault="002D4953" w:rsidP="002D4953">
            <w:pPr>
              <w:widowControl/>
              <w:adjustRightInd/>
              <w:spacing w:before="120" w:line="240" w:lineRule="auto"/>
              <w:textAlignment w:val="auto"/>
              <w:rPr>
                <w:rFonts w:ascii="Arial" w:hAnsi="Arial" w:cs="Arial"/>
                <w:szCs w:val="18"/>
              </w:rPr>
            </w:pPr>
            <w:r w:rsidRPr="002D4953">
              <w:rPr>
                <w:rFonts w:ascii="Arial" w:hAnsi="Arial" w:cs="Arial"/>
                <w:sz w:val="18"/>
                <w:szCs w:val="18"/>
              </w:rPr>
              <w:t>Bits 7:1 are reserved</w:t>
            </w:r>
          </w:p>
          <w:p w14:paraId="275670EC" w14:textId="1F1C8B89" w:rsidR="002D4953" w:rsidRPr="002D4953" w:rsidRDefault="002D4953" w:rsidP="00F4080C">
            <w:pPr>
              <w:widowControl/>
              <w:adjustRightInd/>
              <w:spacing w:before="120" w:line="240" w:lineRule="auto"/>
              <w:textAlignment w:val="auto"/>
              <w:rPr>
                <w:rFonts w:ascii="Arial" w:hAnsi="Arial" w:cs="Arial"/>
                <w:szCs w:val="18"/>
              </w:rPr>
            </w:pPr>
            <w:r w:rsidRPr="002D4953">
              <w:rPr>
                <w:rFonts w:ascii="Arial" w:hAnsi="Arial" w:cs="Arial"/>
                <w:sz w:val="18"/>
                <w:szCs w:val="18"/>
              </w:rPr>
              <w:t xml:space="preserve">Bit 0: If set to ‘1’ then the namespace may be </w:t>
            </w:r>
            <w:r w:rsidRPr="00473BDE">
              <w:rPr>
                <w:rFonts w:ascii="Arial" w:hAnsi="Arial" w:cs="Arial"/>
                <w:strike/>
                <w:color w:val="FF0000"/>
                <w:sz w:val="18"/>
                <w:szCs w:val="18"/>
              </w:rPr>
              <w:t>accessible by</w:t>
            </w:r>
            <w:r w:rsidR="00F4080C" w:rsidRPr="00473BDE">
              <w:rPr>
                <w:rFonts w:ascii="Arial" w:hAnsi="Arial" w:cs="Arial"/>
                <w:strike/>
                <w:color w:val="FF0000"/>
                <w:sz w:val="18"/>
                <w:szCs w:val="18"/>
              </w:rPr>
              <w:t xml:space="preserve"> </w:t>
            </w:r>
            <w:r w:rsidR="00F4080C" w:rsidRPr="00473BDE">
              <w:rPr>
                <w:rFonts w:ascii="Arial" w:hAnsi="Arial" w:cs="Arial"/>
                <w:color w:val="FF0000"/>
                <w:sz w:val="18"/>
                <w:szCs w:val="18"/>
              </w:rPr>
              <w:t>attached to</w:t>
            </w:r>
            <w:r w:rsidRPr="00473BDE">
              <w:rPr>
                <w:rFonts w:ascii="Arial" w:hAnsi="Arial" w:cs="Arial"/>
                <w:color w:val="FF0000"/>
                <w:sz w:val="18"/>
                <w:szCs w:val="18"/>
              </w:rPr>
              <w:t xml:space="preserve"> </w:t>
            </w:r>
            <w:r w:rsidRPr="002D4953">
              <w:rPr>
                <w:rFonts w:ascii="Arial" w:hAnsi="Arial" w:cs="Arial"/>
                <w:sz w:val="18"/>
                <w:szCs w:val="18"/>
              </w:rPr>
              <w:t xml:space="preserve">two or more controllers in the NVM subsystem </w:t>
            </w:r>
            <w:r w:rsidR="00F4080C" w:rsidRPr="00473BDE">
              <w:rPr>
                <w:rFonts w:ascii="Arial" w:hAnsi="Arial" w:cs="Arial"/>
                <w:color w:val="FF0000"/>
                <w:sz w:val="18"/>
                <w:szCs w:val="18"/>
              </w:rPr>
              <w:t xml:space="preserve">concurrently </w:t>
            </w:r>
            <w:r w:rsidRPr="002D4953">
              <w:rPr>
                <w:rFonts w:ascii="Arial" w:hAnsi="Arial" w:cs="Arial"/>
                <w:sz w:val="18"/>
                <w:szCs w:val="18"/>
              </w:rPr>
              <w:t xml:space="preserve">(i.e., may be a shared namespace). If cleared to ‘0’ then the namespace is a private namespace and may only be </w:t>
            </w:r>
            <w:r w:rsidRPr="00473BDE">
              <w:rPr>
                <w:rFonts w:ascii="Arial" w:hAnsi="Arial" w:cs="Arial"/>
                <w:strike/>
                <w:color w:val="FF0000"/>
                <w:sz w:val="18"/>
                <w:szCs w:val="18"/>
              </w:rPr>
              <w:t>accessed by the controller that returned this namespace data structure</w:t>
            </w:r>
            <w:r w:rsidR="00F1732F">
              <w:rPr>
                <w:rFonts w:ascii="Arial" w:hAnsi="Arial" w:cs="Arial"/>
                <w:strike/>
                <w:color w:val="FF0000"/>
                <w:sz w:val="18"/>
                <w:szCs w:val="18"/>
              </w:rPr>
              <w:t xml:space="preserve"> </w:t>
            </w:r>
            <w:r w:rsidR="00F4080C">
              <w:rPr>
                <w:rFonts w:ascii="Arial" w:hAnsi="Arial" w:cs="Arial"/>
                <w:color w:val="FF0000"/>
                <w:sz w:val="18"/>
                <w:szCs w:val="18"/>
              </w:rPr>
              <w:t>attached to one controller at a time</w:t>
            </w:r>
            <w:r w:rsidRPr="002D4953">
              <w:rPr>
                <w:rFonts w:ascii="Arial" w:hAnsi="Arial" w:cs="Arial"/>
                <w:sz w:val="18"/>
                <w:szCs w:val="18"/>
              </w:rPr>
              <w:t>.</w:t>
            </w:r>
          </w:p>
        </w:tc>
      </w:tr>
    </w:tbl>
    <w:p w14:paraId="5DB05C78" w14:textId="77777777" w:rsidR="002D4953" w:rsidRDefault="002D4953" w:rsidP="00CA743E">
      <w:pPr>
        <w:widowControl/>
        <w:adjustRightInd/>
        <w:spacing w:before="120" w:line="240" w:lineRule="auto"/>
        <w:textAlignment w:val="auto"/>
        <w:rPr>
          <w:rFonts w:ascii="Arial" w:hAnsi="Arial" w:cs="Arial"/>
        </w:rPr>
      </w:pPr>
    </w:p>
    <w:p w14:paraId="674328A4" w14:textId="554076E3" w:rsidR="00756D1B" w:rsidRDefault="00756D1B" w:rsidP="00F1732F">
      <w:pPr>
        <w:keepNext/>
        <w:keepLines/>
        <w:widowControl/>
        <w:adjustRightInd/>
        <w:spacing w:before="120" w:line="240" w:lineRule="auto"/>
        <w:textAlignment w:val="auto"/>
        <w:rPr>
          <w:rFonts w:ascii="Arial" w:hAnsi="Arial" w:cs="Arial"/>
        </w:rPr>
      </w:pPr>
      <w:r>
        <w:rPr>
          <w:rFonts w:ascii="Arial" w:hAnsi="Arial" w:cs="Arial"/>
          <w:b/>
          <w:i/>
        </w:rPr>
        <w:t>Modify a portion of section 5.1</w:t>
      </w:r>
      <w:r w:rsidR="003F644D">
        <w:rPr>
          <w:rFonts w:ascii="Arial" w:hAnsi="Arial" w:cs="Arial"/>
          <w:b/>
          <w:i/>
        </w:rPr>
        <w:t>5</w:t>
      </w:r>
      <w:r>
        <w:rPr>
          <w:rFonts w:ascii="Arial" w:hAnsi="Arial" w:cs="Arial"/>
          <w:b/>
          <w:i/>
        </w:rPr>
        <w:t>.1.</w:t>
      </w:r>
      <w:r w:rsidR="003F644D">
        <w:rPr>
          <w:rFonts w:ascii="Arial" w:hAnsi="Arial" w:cs="Arial"/>
          <w:b/>
          <w:i/>
        </w:rPr>
        <w:t>17</w:t>
      </w:r>
      <w:r>
        <w:rPr>
          <w:rFonts w:ascii="Arial" w:hAnsi="Arial" w:cs="Arial"/>
          <w:b/>
          <w:i/>
        </w:rPr>
        <w:t xml:space="preserve"> (</w:t>
      </w:r>
      <w:r w:rsidRPr="00A155D2">
        <w:rPr>
          <w:rFonts w:ascii="Arial" w:hAnsi="Arial" w:cs="Arial"/>
          <w:b/>
          <w:bCs/>
          <w:i/>
        </w:rPr>
        <w:t xml:space="preserve">Reservation Notification </w:t>
      </w:r>
      <w:r>
        <w:rPr>
          <w:rFonts w:ascii="Arial" w:hAnsi="Arial" w:cs="Arial"/>
          <w:b/>
          <w:bCs/>
          <w:i/>
        </w:rPr>
        <w:t xml:space="preserve">Mask </w:t>
      </w:r>
      <w:r w:rsidRPr="00A155D2">
        <w:rPr>
          <w:rFonts w:ascii="Arial" w:hAnsi="Arial" w:cs="Arial"/>
          <w:b/>
          <w:bCs/>
          <w:i/>
        </w:rPr>
        <w:t>(</w:t>
      </w:r>
      <w:r>
        <w:rPr>
          <w:rFonts w:ascii="Arial" w:hAnsi="Arial" w:cs="Arial"/>
          <w:b/>
          <w:bCs/>
          <w:i/>
        </w:rPr>
        <w:t>Feature</w:t>
      </w:r>
      <w:r w:rsidRPr="00A155D2">
        <w:rPr>
          <w:rFonts w:ascii="Arial" w:hAnsi="Arial" w:cs="Arial"/>
          <w:b/>
          <w:bCs/>
          <w:i/>
        </w:rPr>
        <w:t xml:space="preserve"> Identifier 8</w:t>
      </w:r>
      <w:r>
        <w:rPr>
          <w:rFonts w:ascii="Arial" w:hAnsi="Arial" w:cs="Arial"/>
          <w:b/>
          <w:bCs/>
          <w:i/>
        </w:rPr>
        <w:t>2</w:t>
      </w:r>
      <w:r w:rsidRPr="00A155D2">
        <w:rPr>
          <w:rFonts w:ascii="Arial" w:hAnsi="Arial" w:cs="Arial"/>
          <w:b/>
          <w:bCs/>
          <w:i/>
        </w:rPr>
        <w:t>h)</w:t>
      </w:r>
      <w:r>
        <w:rPr>
          <w:rFonts w:ascii="Arial" w:hAnsi="Arial" w:cs="Arial"/>
          <w:b/>
          <w:i/>
        </w:rPr>
        <w:t>) as shown below:</w:t>
      </w:r>
    </w:p>
    <w:p w14:paraId="2F8DFC66" w14:textId="62898DDA" w:rsidR="00756D1B" w:rsidRPr="00756D1B" w:rsidRDefault="00756D1B" w:rsidP="00F1732F">
      <w:pPr>
        <w:keepNext/>
        <w:keepLines/>
        <w:widowControl/>
        <w:adjustRightInd/>
        <w:spacing w:before="240" w:line="240" w:lineRule="auto"/>
        <w:textAlignment w:val="auto"/>
        <w:outlineLvl w:val="3"/>
        <w:rPr>
          <w:rFonts w:ascii="Arial" w:hAnsi="Arial"/>
          <w:b/>
          <w:bCs/>
        </w:rPr>
      </w:pPr>
      <w:bookmarkStart w:id="9" w:name="_Ref335135067"/>
      <w:r>
        <w:rPr>
          <w:rFonts w:ascii="Arial" w:hAnsi="Arial"/>
          <w:b/>
          <w:bCs/>
        </w:rPr>
        <w:t>5.15.1.17</w:t>
      </w:r>
      <w:r>
        <w:rPr>
          <w:rFonts w:ascii="Arial" w:hAnsi="Arial"/>
          <w:b/>
          <w:bCs/>
        </w:rPr>
        <w:tab/>
      </w:r>
      <w:r w:rsidRPr="00756D1B">
        <w:rPr>
          <w:rFonts w:ascii="Arial" w:hAnsi="Arial"/>
          <w:b/>
          <w:bCs/>
        </w:rPr>
        <w:t>Reservation Notification Mask (Feature Identifier 82h), (Optional</w:t>
      </w:r>
      <w:r w:rsidR="00792556">
        <w:rPr>
          <w:rFonts w:ascii="Arial" w:hAnsi="Arial"/>
          <w:b/>
          <w:bCs/>
          <w:sz w:val="28"/>
          <w:szCs w:val="28"/>
          <w:vertAlign w:val="superscript"/>
        </w:rPr>
        <w:t>2</w:t>
      </w:r>
      <w:r w:rsidRPr="00756D1B">
        <w:rPr>
          <w:rFonts w:ascii="Arial" w:hAnsi="Arial"/>
          <w:b/>
          <w:bCs/>
        </w:rPr>
        <w:t>)</w:t>
      </w:r>
      <w:bookmarkEnd w:id="9"/>
    </w:p>
    <w:p w14:paraId="75189AD0" w14:textId="1EB8EFAD" w:rsidR="00756D1B" w:rsidRPr="00756D1B" w:rsidRDefault="00756D1B" w:rsidP="00F1732F">
      <w:pPr>
        <w:keepNext/>
        <w:keepLines/>
        <w:widowControl/>
        <w:adjustRightInd/>
        <w:spacing w:before="120" w:line="240" w:lineRule="auto"/>
        <w:textAlignment w:val="auto"/>
        <w:rPr>
          <w:rFonts w:ascii="Arial" w:hAnsi="Arial" w:cs="Arial"/>
          <w:szCs w:val="24"/>
        </w:rPr>
      </w:pPr>
      <w:r>
        <w:rPr>
          <w:rFonts w:ascii="Arial" w:hAnsi="Arial" w:cs="Arial"/>
          <w:szCs w:val="24"/>
        </w:rPr>
        <w:t>. . .</w:t>
      </w:r>
    </w:p>
    <w:p w14:paraId="650AC647" w14:textId="096DEE47" w:rsidR="00756D1B" w:rsidRDefault="00756D1B" w:rsidP="00F1732F">
      <w:pPr>
        <w:keepNext/>
        <w:keepLines/>
        <w:widowControl/>
        <w:adjustRightInd/>
        <w:spacing w:before="120" w:line="240" w:lineRule="auto"/>
        <w:textAlignment w:val="auto"/>
        <w:rPr>
          <w:rFonts w:ascii="Arial" w:hAnsi="Arial" w:cs="Arial"/>
          <w:szCs w:val="24"/>
        </w:rPr>
      </w:pPr>
      <w:r w:rsidRPr="00756D1B">
        <w:rPr>
          <w:rFonts w:ascii="Arial" w:hAnsi="Arial" w:cs="Arial"/>
          <w:szCs w:val="24"/>
        </w:rPr>
        <w:t xml:space="preserve">A Set Features command that uses a namespace ID other than FFFFFFFFh modifies the reservation notification mask for the corresponding namespace only. A Set Features command that uses a namespace ID of FFFFFFFFh modifies the reservation notification mask of all namespaces that are </w:t>
      </w:r>
      <w:r w:rsidRPr="00473BDE">
        <w:rPr>
          <w:rFonts w:ascii="Arial" w:hAnsi="Arial" w:cs="Arial"/>
          <w:strike/>
          <w:color w:val="FF0000"/>
          <w:szCs w:val="24"/>
        </w:rPr>
        <w:t xml:space="preserve">accessible by </w:t>
      </w:r>
      <w:r w:rsidRPr="00473BDE">
        <w:rPr>
          <w:rFonts w:ascii="Arial" w:hAnsi="Arial" w:cs="Arial"/>
          <w:color w:val="FF0000"/>
          <w:szCs w:val="24"/>
        </w:rPr>
        <w:t>attached to the controller</w:t>
      </w:r>
      <w:r w:rsidRPr="00756D1B">
        <w:rPr>
          <w:rFonts w:ascii="Arial" w:hAnsi="Arial" w:cs="Arial"/>
          <w:szCs w:val="24"/>
        </w:rPr>
        <w:t xml:space="preserve"> and that support reservations</w:t>
      </w:r>
      <w:r>
        <w:rPr>
          <w:rFonts w:ascii="Arial" w:hAnsi="Arial" w:cs="Arial"/>
          <w:szCs w:val="24"/>
        </w:rPr>
        <w:t>.</w:t>
      </w:r>
    </w:p>
    <w:p w14:paraId="4BD9E146" w14:textId="77777777" w:rsidR="003F644D" w:rsidRDefault="003F644D" w:rsidP="00756D1B">
      <w:pPr>
        <w:widowControl/>
        <w:adjustRightInd/>
        <w:spacing w:before="120" w:line="240" w:lineRule="auto"/>
        <w:textAlignment w:val="auto"/>
        <w:rPr>
          <w:rFonts w:ascii="Arial" w:hAnsi="Arial" w:cs="Arial"/>
        </w:rPr>
      </w:pPr>
    </w:p>
    <w:p w14:paraId="753BD2D7" w14:textId="77B27847" w:rsidR="003F644D" w:rsidRDefault="003F644D" w:rsidP="003F644D">
      <w:pPr>
        <w:widowControl/>
        <w:adjustRightInd/>
        <w:spacing w:before="120" w:line="240" w:lineRule="auto"/>
        <w:textAlignment w:val="auto"/>
        <w:rPr>
          <w:rFonts w:ascii="Arial" w:hAnsi="Arial" w:cs="Arial"/>
        </w:rPr>
      </w:pPr>
      <w:r>
        <w:rPr>
          <w:rFonts w:ascii="Arial" w:hAnsi="Arial" w:cs="Arial"/>
          <w:b/>
          <w:i/>
        </w:rPr>
        <w:t>Modify a portion of section 5.1</w:t>
      </w:r>
      <w:r w:rsidR="00D42D88">
        <w:rPr>
          <w:rFonts w:ascii="Arial" w:hAnsi="Arial" w:cs="Arial"/>
          <w:b/>
          <w:i/>
        </w:rPr>
        <w:t>5</w:t>
      </w:r>
      <w:r>
        <w:rPr>
          <w:rFonts w:ascii="Arial" w:hAnsi="Arial" w:cs="Arial"/>
          <w:b/>
          <w:i/>
        </w:rPr>
        <w:t>.1.</w:t>
      </w:r>
      <w:r w:rsidR="00D42D88">
        <w:rPr>
          <w:rFonts w:ascii="Arial" w:hAnsi="Arial" w:cs="Arial"/>
          <w:b/>
          <w:i/>
        </w:rPr>
        <w:t>18</w:t>
      </w:r>
      <w:r>
        <w:rPr>
          <w:rFonts w:ascii="Arial" w:hAnsi="Arial" w:cs="Arial"/>
          <w:b/>
          <w:i/>
        </w:rPr>
        <w:t xml:space="preserve"> (</w:t>
      </w:r>
      <w:r w:rsidRPr="00A155D2">
        <w:rPr>
          <w:rFonts w:ascii="Arial" w:hAnsi="Arial" w:cs="Arial"/>
          <w:b/>
          <w:bCs/>
          <w:i/>
        </w:rPr>
        <w:t xml:space="preserve">Reservation </w:t>
      </w:r>
      <w:r w:rsidR="00D42D88">
        <w:rPr>
          <w:rFonts w:ascii="Arial" w:hAnsi="Arial" w:cs="Arial"/>
          <w:b/>
          <w:bCs/>
          <w:i/>
        </w:rPr>
        <w:t>Persistence</w:t>
      </w:r>
      <w:r>
        <w:rPr>
          <w:rFonts w:ascii="Arial" w:hAnsi="Arial" w:cs="Arial"/>
          <w:b/>
          <w:bCs/>
          <w:i/>
        </w:rPr>
        <w:t xml:space="preserve"> </w:t>
      </w:r>
      <w:r w:rsidRPr="00A155D2">
        <w:rPr>
          <w:rFonts w:ascii="Arial" w:hAnsi="Arial" w:cs="Arial"/>
          <w:b/>
          <w:bCs/>
          <w:i/>
        </w:rPr>
        <w:t>(</w:t>
      </w:r>
      <w:r>
        <w:rPr>
          <w:rFonts w:ascii="Arial" w:hAnsi="Arial" w:cs="Arial"/>
          <w:b/>
          <w:bCs/>
          <w:i/>
        </w:rPr>
        <w:t>Feature</w:t>
      </w:r>
      <w:r w:rsidRPr="00A155D2">
        <w:rPr>
          <w:rFonts w:ascii="Arial" w:hAnsi="Arial" w:cs="Arial"/>
          <w:b/>
          <w:bCs/>
          <w:i/>
        </w:rPr>
        <w:t xml:space="preserve"> Identifier 8</w:t>
      </w:r>
      <w:r w:rsidR="00D42D88">
        <w:rPr>
          <w:rFonts w:ascii="Arial" w:hAnsi="Arial" w:cs="Arial"/>
          <w:b/>
          <w:bCs/>
          <w:i/>
        </w:rPr>
        <w:t>3</w:t>
      </w:r>
      <w:r w:rsidRPr="00A155D2">
        <w:rPr>
          <w:rFonts w:ascii="Arial" w:hAnsi="Arial" w:cs="Arial"/>
          <w:b/>
          <w:bCs/>
          <w:i/>
        </w:rPr>
        <w:t>h)</w:t>
      </w:r>
      <w:r>
        <w:rPr>
          <w:rFonts w:ascii="Arial" w:hAnsi="Arial" w:cs="Arial"/>
          <w:b/>
          <w:i/>
        </w:rPr>
        <w:t>) as shown below:</w:t>
      </w:r>
    </w:p>
    <w:p w14:paraId="131479EB" w14:textId="14407C3B" w:rsidR="003F644D" w:rsidRPr="00756D1B" w:rsidRDefault="003F644D" w:rsidP="003F644D">
      <w:pPr>
        <w:keepNext/>
        <w:widowControl/>
        <w:adjustRightInd/>
        <w:spacing w:before="240" w:line="240" w:lineRule="auto"/>
        <w:textAlignment w:val="auto"/>
        <w:outlineLvl w:val="3"/>
        <w:rPr>
          <w:rFonts w:ascii="Arial" w:hAnsi="Arial"/>
          <w:b/>
          <w:bCs/>
        </w:rPr>
      </w:pPr>
      <w:r>
        <w:rPr>
          <w:rFonts w:ascii="Arial" w:hAnsi="Arial"/>
          <w:b/>
          <w:bCs/>
        </w:rPr>
        <w:t>5.15.1.1</w:t>
      </w:r>
      <w:r w:rsidR="00D42D88">
        <w:rPr>
          <w:rFonts w:ascii="Arial" w:hAnsi="Arial"/>
          <w:b/>
          <w:bCs/>
        </w:rPr>
        <w:t>3</w:t>
      </w:r>
      <w:r>
        <w:rPr>
          <w:rFonts w:ascii="Arial" w:hAnsi="Arial"/>
          <w:b/>
          <w:bCs/>
        </w:rPr>
        <w:tab/>
      </w:r>
      <w:r w:rsidRPr="00756D1B">
        <w:rPr>
          <w:rFonts w:ascii="Arial" w:hAnsi="Arial"/>
          <w:b/>
          <w:bCs/>
        </w:rPr>
        <w:t xml:space="preserve">Reservation </w:t>
      </w:r>
      <w:r w:rsidR="00D42D88">
        <w:rPr>
          <w:rFonts w:ascii="Arial" w:hAnsi="Arial"/>
          <w:b/>
          <w:bCs/>
        </w:rPr>
        <w:t>Persistence</w:t>
      </w:r>
      <w:r w:rsidRPr="00756D1B">
        <w:rPr>
          <w:rFonts w:ascii="Arial" w:hAnsi="Arial"/>
          <w:b/>
          <w:bCs/>
        </w:rPr>
        <w:t xml:space="preserve"> (Feature Identifier 8</w:t>
      </w:r>
      <w:r w:rsidR="00D42D88">
        <w:rPr>
          <w:rFonts w:ascii="Arial" w:hAnsi="Arial"/>
          <w:b/>
          <w:bCs/>
        </w:rPr>
        <w:t>3</w:t>
      </w:r>
      <w:r w:rsidRPr="00756D1B">
        <w:rPr>
          <w:rFonts w:ascii="Arial" w:hAnsi="Arial"/>
          <w:b/>
          <w:bCs/>
        </w:rPr>
        <w:t>h), (Optional</w:t>
      </w:r>
      <w:r w:rsidR="00792556">
        <w:rPr>
          <w:rFonts w:ascii="Arial" w:hAnsi="Arial"/>
          <w:b/>
          <w:bCs/>
          <w:sz w:val="28"/>
          <w:szCs w:val="28"/>
          <w:vertAlign w:val="superscript"/>
        </w:rPr>
        <w:t>3</w:t>
      </w:r>
      <w:r w:rsidRPr="00756D1B">
        <w:rPr>
          <w:rFonts w:ascii="Arial" w:hAnsi="Arial"/>
          <w:b/>
          <w:bCs/>
        </w:rPr>
        <w:t>)</w:t>
      </w:r>
    </w:p>
    <w:p w14:paraId="33C0EC4C" w14:textId="5804B5A3" w:rsidR="00792556" w:rsidRPr="00792556" w:rsidRDefault="00792556" w:rsidP="00792556">
      <w:pPr>
        <w:widowControl/>
        <w:adjustRightInd/>
        <w:spacing w:before="120" w:line="240" w:lineRule="auto"/>
        <w:textAlignment w:val="auto"/>
        <w:rPr>
          <w:rFonts w:ascii="Arial" w:hAnsi="Arial" w:cs="Arial"/>
          <w:szCs w:val="24"/>
        </w:rPr>
      </w:pPr>
      <w:r>
        <w:rPr>
          <w:rFonts w:ascii="Arial" w:hAnsi="Arial" w:cs="Arial"/>
          <w:szCs w:val="24"/>
        </w:rPr>
        <w:t>. . .</w:t>
      </w:r>
    </w:p>
    <w:p w14:paraId="220AE726" w14:textId="0EDA08B2" w:rsidR="003F644D" w:rsidRDefault="00792556" w:rsidP="00792556">
      <w:pPr>
        <w:widowControl/>
        <w:adjustRightInd/>
        <w:spacing w:before="120" w:line="240" w:lineRule="auto"/>
        <w:textAlignment w:val="auto"/>
        <w:rPr>
          <w:rFonts w:ascii="Arial" w:hAnsi="Arial" w:cs="Arial"/>
          <w:szCs w:val="24"/>
        </w:rPr>
      </w:pPr>
      <w:r w:rsidRPr="00792556">
        <w:rPr>
          <w:rFonts w:ascii="Arial" w:hAnsi="Arial" w:cs="Arial"/>
          <w:szCs w:val="24"/>
        </w:rPr>
        <w:t xml:space="preserve">The PTPL state is contained in the Reservation Persistence Feature that is namespace specific. A Set Features command that uses the namespace ID FFFFFFFFh modifies the PTPL state associated with all namespaces that are </w:t>
      </w:r>
      <w:r w:rsidRPr="00473BDE">
        <w:rPr>
          <w:rFonts w:ascii="Arial" w:hAnsi="Arial" w:cs="Arial"/>
          <w:strike/>
          <w:color w:val="FF0000"/>
          <w:szCs w:val="24"/>
        </w:rPr>
        <w:t>accessible by</w:t>
      </w:r>
      <w:r w:rsidRPr="00792556">
        <w:rPr>
          <w:rFonts w:ascii="Arial" w:hAnsi="Arial" w:cs="Arial"/>
          <w:color w:val="FF0000"/>
          <w:szCs w:val="24"/>
        </w:rPr>
        <w:t xml:space="preserve"> </w:t>
      </w:r>
      <w:r w:rsidRPr="001729DA">
        <w:rPr>
          <w:rFonts w:ascii="Arial" w:hAnsi="Arial" w:cs="Arial"/>
          <w:color w:val="FF0000"/>
          <w:szCs w:val="24"/>
        </w:rPr>
        <w:t>attached to</w:t>
      </w:r>
      <w:r w:rsidR="00C5651C">
        <w:rPr>
          <w:rFonts w:ascii="Arial" w:hAnsi="Arial" w:cs="Arial"/>
          <w:szCs w:val="24"/>
        </w:rPr>
        <w:t xml:space="preserve"> </w:t>
      </w:r>
      <w:r w:rsidRPr="00792556">
        <w:rPr>
          <w:rFonts w:ascii="Arial" w:hAnsi="Arial" w:cs="Arial"/>
          <w:szCs w:val="24"/>
        </w:rPr>
        <w:t xml:space="preserve">the controller and that support PTPL (i.e., support reservations).  </w:t>
      </w:r>
    </w:p>
    <w:p w14:paraId="165F5862" w14:textId="77777777" w:rsidR="0010592A" w:rsidRDefault="0010592A" w:rsidP="00792556">
      <w:pPr>
        <w:widowControl/>
        <w:adjustRightInd/>
        <w:spacing w:before="120" w:line="240" w:lineRule="auto"/>
        <w:textAlignment w:val="auto"/>
        <w:rPr>
          <w:rFonts w:ascii="Arial" w:hAnsi="Arial" w:cs="Arial"/>
        </w:rPr>
      </w:pPr>
    </w:p>
    <w:p w14:paraId="62CE67E3" w14:textId="0AAC6B82" w:rsidR="0010592A" w:rsidRDefault="0010592A" w:rsidP="009771FE">
      <w:pPr>
        <w:keepNext/>
        <w:keepLines/>
        <w:widowControl/>
        <w:adjustRightInd/>
        <w:spacing w:before="120" w:line="240" w:lineRule="auto"/>
        <w:textAlignment w:val="auto"/>
        <w:rPr>
          <w:rFonts w:ascii="Arial" w:hAnsi="Arial" w:cs="Arial"/>
          <w:b/>
          <w:i/>
        </w:rPr>
      </w:pPr>
      <w:r>
        <w:rPr>
          <w:rFonts w:ascii="Arial" w:hAnsi="Arial" w:cs="Arial"/>
          <w:b/>
          <w:i/>
        </w:rPr>
        <w:lastRenderedPageBreak/>
        <w:t>Modify Figure 197 (Write – Command Dword 13) as shown below:</w:t>
      </w:r>
    </w:p>
    <w:p w14:paraId="047153E7" w14:textId="77777777" w:rsidR="0010592A" w:rsidRDefault="0010592A" w:rsidP="009771FE">
      <w:pPr>
        <w:keepNext/>
        <w:keepLines/>
        <w:widowControl/>
        <w:adjustRightInd/>
        <w:spacing w:before="120" w:line="240" w:lineRule="auto"/>
        <w:textAlignment w:val="auto"/>
        <w:rPr>
          <w:rFonts w:ascii="Arial" w:hAnsi="Arial" w:cs="Arial"/>
          <w:b/>
          <w: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67"/>
        <w:gridCol w:w="7920"/>
      </w:tblGrid>
      <w:tr w:rsidR="0010592A" w:rsidRPr="0010592A" w14:paraId="74908F34" w14:textId="77777777" w:rsidTr="00453B08">
        <w:trPr>
          <w:cantSplit/>
          <w:jc w:val="center"/>
        </w:trPr>
        <w:tc>
          <w:tcPr>
            <w:tcW w:w="867" w:type="dxa"/>
            <w:shd w:val="clear" w:color="auto" w:fill="E6E6E6"/>
            <w:vAlign w:val="center"/>
          </w:tcPr>
          <w:p w14:paraId="29A5165F" w14:textId="77777777" w:rsidR="0010592A" w:rsidRPr="0010592A" w:rsidRDefault="0010592A" w:rsidP="009771FE">
            <w:pPr>
              <w:keepNext/>
              <w:keepLines/>
              <w:widowControl/>
              <w:adjustRightInd/>
              <w:spacing w:line="240" w:lineRule="auto"/>
              <w:jc w:val="center"/>
              <w:textAlignment w:val="auto"/>
              <w:rPr>
                <w:rFonts w:ascii="Arial" w:hAnsi="Arial"/>
                <w:b/>
                <w:noProof/>
                <w:sz w:val="18"/>
              </w:rPr>
            </w:pPr>
            <w:r w:rsidRPr="0010592A">
              <w:rPr>
                <w:rFonts w:ascii="Arial" w:hAnsi="Arial"/>
                <w:b/>
                <w:noProof/>
                <w:sz w:val="18"/>
              </w:rPr>
              <w:t>Bit</w:t>
            </w:r>
          </w:p>
        </w:tc>
        <w:tc>
          <w:tcPr>
            <w:tcW w:w="7920" w:type="dxa"/>
            <w:shd w:val="clear" w:color="auto" w:fill="E6E6E6"/>
            <w:vAlign w:val="center"/>
          </w:tcPr>
          <w:p w14:paraId="3D5803A4" w14:textId="77777777" w:rsidR="0010592A" w:rsidRPr="0010592A" w:rsidRDefault="0010592A" w:rsidP="009771FE">
            <w:pPr>
              <w:keepNext/>
              <w:keepLines/>
              <w:widowControl/>
              <w:adjustRightInd/>
              <w:spacing w:line="240" w:lineRule="auto"/>
              <w:textAlignment w:val="auto"/>
              <w:rPr>
                <w:rFonts w:ascii="Arial" w:hAnsi="Arial"/>
                <w:b/>
                <w:noProof/>
                <w:sz w:val="18"/>
              </w:rPr>
            </w:pPr>
            <w:r w:rsidRPr="0010592A">
              <w:rPr>
                <w:rFonts w:ascii="Arial" w:hAnsi="Arial"/>
                <w:b/>
                <w:noProof/>
                <w:sz w:val="18"/>
              </w:rPr>
              <w:t>Description</w:t>
            </w:r>
          </w:p>
        </w:tc>
      </w:tr>
      <w:tr w:rsidR="0010592A" w:rsidRPr="0010592A" w14:paraId="079746A2" w14:textId="77777777" w:rsidTr="00453B08">
        <w:trPr>
          <w:cantSplit/>
          <w:jc w:val="center"/>
        </w:trPr>
        <w:tc>
          <w:tcPr>
            <w:tcW w:w="867" w:type="dxa"/>
            <w:vAlign w:val="center"/>
          </w:tcPr>
          <w:p w14:paraId="68D2BBEB" w14:textId="77777777" w:rsidR="0010592A" w:rsidRPr="0010592A" w:rsidRDefault="0010592A" w:rsidP="0010592A">
            <w:pPr>
              <w:keepNext/>
              <w:keepLines/>
              <w:widowControl/>
              <w:adjustRightInd/>
              <w:spacing w:line="240" w:lineRule="auto"/>
              <w:jc w:val="center"/>
              <w:textAlignment w:val="auto"/>
              <w:rPr>
                <w:rFonts w:ascii="Arial" w:hAnsi="Arial"/>
                <w:noProof/>
                <w:sz w:val="18"/>
              </w:rPr>
            </w:pPr>
            <w:r w:rsidRPr="0010592A">
              <w:rPr>
                <w:rFonts w:ascii="Arial" w:hAnsi="Arial"/>
                <w:noProof/>
                <w:sz w:val="18"/>
              </w:rPr>
              <w:t>31:08</w:t>
            </w:r>
          </w:p>
        </w:tc>
        <w:tc>
          <w:tcPr>
            <w:tcW w:w="7920" w:type="dxa"/>
            <w:vAlign w:val="center"/>
          </w:tcPr>
          <w:p w14:paraId="7780144A" w14:textId="77777777" w:rsidR="0010592A" w:rsidRPr="0010592A" w:rsidRDefault="0010592A" w:rsidP="0010592A">
            <w:pPr>
              <w:keepNext/>
              <w:keepLines/>
              <w:widowControl/>
              <w:adjustRightInd/>
              <w:spacing w:line="240" w:lineRule="auto"/>
              <w:textAlignment w:val="auto"/>
              <w:rPr>
                <w:rFonts w:ascii="Arial" w:hAnsi="Arial"/>
                <w:noProof/>
                <w:sz w:val="18"/>
              </w:rPr>
            </w:pPr>
            <w:r w:rsidRPr="0010592A">
              <w:rPr>
                <w:rFonts w:ascii="Arial" w:hAnsi="Arial"/>
                <w:noProof/>
                <w:sz w:val="18"/>
              </w:rPr>
              <w:t>Reserved</w:t>
            </w:r>
          </w:p>
        </w:tc>
      </w:tr>
      <w:tr w:rsidR="0010592A" w:rsidRPr="0010592A" w14:paraId="675E0D66" w14:textId="77777777" w:rsidTr="00453B08">
        <w:trPr>
          <w:cantSplit/>
          <w:jc w:val="center"/>
        </w:trPr>
        <w:tc>
          <w:tcPr>
            <w:tcW w:w="867" w:type="dxa"/>
            <w:vAlign w:val="center"/>
          </w:tcPr>
          <w:p w14:paraId="517D701E" w14:textId="77777777" w:rsidR="0010592A" w:rsidRPr="0010592A" w:rsidRDefault="0010592A" w:rsidP="0010592A">
            <w:pPr>
              <w:keepNext/>
              <w:keepLines/>
              <w:widowControl/>
              <w:adjustRightInd/>
              <w:spacing w:line="240" w:lineRule="auto"/>
              <w:jc w:val="center"/>
              <w:textAlignment w:val="auto"/>
              <w:rPr>
                <w:rFonts w:ascii="Arial" w:hAnsi="Arial"/>
                <w:noProof/>
                <w:sz w:val="18"/>
              </w:rPr>
            </w:pPr>
            <w:r w:rsidRPr="0010592A">
              <w:rPr>
                <w:rFonts w:ascii="Arial" w:hAnsi="Arial"/>
                <w:noProof/>
                <w:sz w:val="18"/>
              </w:rPr>
              <w:t>07:00</w:t>
            </w:r>
          </w:p>
        </w:tc>
        <w:tc>
          <w:tcPr>
            <w:tcW w:w="7920" w:type="dxa"/>
            <w:vAlign w:val="center"/>
          </w:tcPr>
          <w:p w14:paraId="544322BD" w14:textId="442931D4" w:rsidR="0010592A" w:rsidRPr="0010592A" w:rsidRDefault="0010592A" w:rsidP="0010592A">
            <w:pPr>
              <w:keepNext/>
              <w:keepLines/>
              <w:widowControl/>
              <w:adjustRightInd/>
              <w:spacing w:line="240" w:lineRule="auto"/>
              <w:textAlignment w:val="auto"/>
              <w:rPr>
                <w:rFonts w:ascii="Arial" w:hAnsi="Arial"/>
                <w:noProof/>
                <w:sz w:val="18"/>
              </w:rPr>
            </w:pPr>
            <w:r w:rsidRPr="0011175C">
              <w:rPr>
                <w:rFonts w:ascii="Arial" w:hAnsi="Arial"/>
                <w:b/>
                <w:noProof/>
                <w:sz w:val="18"/>
              </w:rPr>
              <w:t>Dataset Management (DSM):</w:t>
            </w:r>
            <w:r w:rsidRPr="0011175C">
              <w:rPr>
                <w:rFonts w:ascii="Arial" w:hAnsi="Arial"/>
                <w:noProof/>
                <w:sz w:val="18"/>
              </w:rPr>
              <w:t xml:space="preserve"> </w:t>
            </w:r>
            <w:r w:rsidRPr="0010592A">
              <w:rPr>
                <w:rFonts w:ascii="Arial" w:hAnsi="Arial"/>
                <w:noProof/>
                <w:sz w:val="18"/>
              </w:rPr>
              <w:t xml:space="preserve">This field indicates attributes for the </w:t>
            </w:r>
            <w:r w:rsidRPr="00053FDA">
              <w:rPr>
                <w:rFonts w:ascii="Arial" w:hAnsi="Arial"/>
                <w:strike/>
                <w:noProof/>
                <w:color w:val="FF0000"/>
                <w:sz w:val="18"/>
              </w:rPr>
              <w:t>dataset that the</w:t>
            </w:r>
            <w:r w:rsidRPr="00053FDA">
              <w:rPr>
                <w:rFonts w:ascii="Arial" w:hAnsi="Arial"/>
                <w:noProof/>
                <w:color w:val="FF0000"/>
                <w:sz w:val="18"/>
              </w:rPr>
              <w:t xml:space="preserve"> </w:t>
            </w:r>
            <w:r w:rsidRPr="0010592A">
              <w:rPr>
                <w:rFonts w:ascii="Arial" w:hAnsi="Arial"/>
                <w:noProof/>
                <w:sz w:val="18"/>
              </w:rPr>
              <w:t xml:space="preserve">LBA(s) being </w:t>
            </w:r>
            <w:r w:rsidRPr="0010592A">
              <w:rPr>
                <w:rFonts w:ascii="Arial" w:hAnsi="Arial"/>
                <w:strike/>
                <w:noProof/>
                <w:color w:val="FF0000"/>
                <w:sz w:val="18"/>
              </w:rPr>
              <w:t>read</w:t>
            </w:r>
            <w:r w:rsidRPr="0010592A">
              <w:rPr>
                <w:rFonts w:ascii="Arial" w:hAnsi="Arial"/>
                <w:noProof/>
                <w:color w:val="FF0000"/>
                <w:sz w:val="18"/>
              </w:rPr>
              <w:t xml:space="preserve"> written </w:t>
            </w:r>
            <w:r w:rsidRPr="00053FDA">
              <w:rPr>
                <w:rFonts w:ascii="Arial" w:hAnsi="Arial"/>
                <w:strike/>
                <w:noProof/>
                <w:color w:val="FF0000"/>
                <w:sz w:val="18"/>
              </w:rPr>
              <w:t>are associated with</w:t>
            </w:r>
            <w:r w:rsidRPr="0010592A">
              <w:rPr>
                <w:rFonts w:ascii="Arial" w:hAnsi="Arial"/>
                <w:noProof/>
                <w:sz w:val="18"/>
              </w:rPr>
              <w:t>.</w:t>
            </w:r>
            <w:r w:rsidR="00E95EBF">
              <w:rPr>
                <w:rFonts w:ascii="Arial" w:hAnsi="Arial"/>
                <w:noProof/>
                <w:sz w:val="18"/>
              </w:rPr>
              <w:t xml:space="preserve"> </w:t>
            </w:r>
          </w:p>
          <w:p w14:paraId="2E987F75" w14:textId="77777777" w:rsidR="0010592A" w:rsidRPr="0010592A" w:rsidRDefault="0010592A" w:rsidP="0010592A">
            <w:pPr>
              <w:keepNext/>
              <w:keepLines/>
              <w:widowControl/>
              <w:adjustRightInd/>
              <w:spacing w:line="240" w:lineRule="auto"/>
              <w:textAlignment w:val="auto"/>
              <w:rPr>
                <w:rFonts w:ascii="Arial" w:hAnsi="Arial"/>
                <w:b/>
                <w:noProof/>
                <w:sz w:val="18"/>
              </w:rPr>
            </w:pPr>
          </w:p>
          <w:tbl>
            <w:tblPr>
              <w:tblW w:w="0" w:type="auto"/>
              <w:jc w:val="center"/>
              <w:tblLook w:val="01E0" w:firstRow="1" w:lastRow="1" w:firstColumn="1" w:lastColumn="1" w:noHBand="0" w:noVBand="0"/>
            </w:tblPr>
            <w:tblGrid>
              <w:gridCol w:w="1007"/>
              <w:gridCol w:w="1440"/>
              <w:gridCol w:w="4753"/>
            </w:tblGrid>
            <w:tr w:rsidR="0010592A" w:rsidRPr="0010592A" w14:paraId="29E88884" w14:textId="77777777" w:rsidTr="00453B08">
              <w:trPr>
                <w:jc w:val="center"/>
              </w:trPr>
              <w:tc>
                <w:tcPr>
                  <w:tcW w:w="1007" w:type="dxa"/>
                  <w:tcBorders>
                    <w:top w:val="single" w:sz="4" w:space="0" w:color="auto"/>
                    <w:left w:val="single" w:sz="4" w:space="0" w:color="auto"/>
                    <w:bottom w:val="single" w:sz="4" w:space="0" w:color="auto"/>
                    <w:right w:val="single" w:sz="4" w:space="0" w:color="auto"/>
                  </w:tcBorders>
                  <w:shd w:val="clear" w:color="auto" w:fill="E6E6E6"/>
                  <w:vAlign w:val="center"/>
                </w:tcPr>
                <w:p w14:paraId="2B5E7A54" w14:textId="77777777" w:rsidR="0010592A" w:rsidRPr="0010592A" w:rsidRDefault="0010592A" w:rsidP="0010592A">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jc w:val="center"/>
                    <w:textAlignment w:val="auto"/>
                    <w:rPr>
                      <w:rFonts w:ascii="Arial" w:hAnsi="Arial"/>
                      <w:b/>
                      <w:iCs/>
                      <w:noProof/>
                      <w:sz w:val="18"/>
                    </w:rPr>
                  </w:pPr>
                  <w:r w:rsidRPr="0010592A">
                    <w:rPr>
                      <w:rFonts w:ascii="Arial" w:hAnsi="Arial"/>
                      <w:b/>
                      <w:iCs/>
                      <w:noProof/>
                      <w:sz w:val="18"/>
                    </w:rPr>
                    <w:t>Bits</w:t>
                  </w:r>
                </w:p>
              </w:tc>
              <w:tc>
                <w:tcPr>
                  <w:tcW w:w="1440" w:type="dxa"/>
                  <w:tcBorders>
                    <w:top w:val="single" w:sz="4" w:space="0" w:color="auto"/>
                    <w:left w:val="single" w:sz="4" w:space="0" w:color="auto"/>
                    <w:bottom w:val="single" w:sz="4" w:space="0" w:color="auto"/>
                    <w:right w:val="single" w:sz="4" w:space="0" w:color="auto"/>
                  </w:tcBorders>
                  <w:shd w:val="clear" w:color="auto" w:fill="E6E6E6"/>
                </w:tcPr>
                <w:p w14:paraId="6287C5A6" w14:textId="77777777" w:rsidR="0010592A" w:rsidRPr="0010592A" w:rsidRDefault="0010592A" w:rsidP="0010592A">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textAlignment w:val="auto"/>
                    <w:rPr>
                      <w:rFonts w:ascii="Arial" w:hAnsi="Arial"/>
                      <w:b/>
                      <w:iCs/>
                      <w:noProof/>
                      <w:sz w:val="18"/>
                    </w:rPr>
                  </w:pPr>
                  <w:r w:rsidRPr="0010592A">
                    <w:rPr>
                      <w:rFonts w:ascii="Arial" w:hAnsi="Arial"/>
                      <w:b/>
                      <w:iCs/>
                      <w:noProof/>
                      <w:sz w:val="18"/>
                    </w:rPr>
                    <w:t>Attribute</w:t>
                  </w:r>
                </w:p>
              </w:tc>
              <w:tc>
                <w:tcPr>
                  <w:tcW w:w="4753" w:type="dxa"/>
                  <w:tcBorders>
                    <w:top w:val="single" w:sz="4" w:space="0" w:color="auto"/>
                    <w:left w:val="single" w:sz="4" w:space="0" w:color="auto"/>
                    <w:bottom w:val="single" w:sz="4" w:space="0" w:color="auto"/>
                    <w:right w:val="single" w:sz="4" w:space="0" w:color="auto"/>
                  </w:tcBorders>
                  <w:shd w:val="clear" w:color="auto" w:fill="E6E6E6"/>
                  <w:vAlign w:val="center"/>
                </w:tcPr>
                <w:p w14:paraId="0DB6690B" w14:textId="77777777" w:rsidR="0010592A" w:rsidRPr="0010592A" w:rsidRDefault="0010592A" w:rsidP="0010592A">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textAlignment w:val="auto"/>
                    <w:rPr>
                      <w:rFonts w:ascii="Arial" w:hAnsi="Arial"/>
                      <w:b/>
                      <w:iCs/>
                      <w:noProof/>
                      <w:sz w:val="18"/>
                    </w:rPr>
                  </w:pPr>
                  <w:r w:rsidRPr="0010592A">
                    <w:rPr>
                      <w:rFonts w:ascii="Arial" w:hAnsi="Arial"/>
                      <w:b/>
                      <w:iCs/>
                      <w:noProof/>
                      <w:sz w:val="18"/>
                    </w:rPr>
                    <w:t>Definition</w:t>
                  </w:r>
                </w:p>
              </w:tc>
            </w:tr>
            <w:tr w:rsidR="0010592A" w:rsidRPr="0010592A" w14:paraId="3DD6F9EE" w14:textId="77777777" w:rsidTr="00453B08">
              <w:trPr>
                <w:jc w:val="center"/>
              </w:trPr>
              <w:tc>
                <w:tcPr>
                  <w:tcW w:w="1007" w:type="dxa"/>
                  <w:tcBorders>
                    <w:top w:val="single" w:sz="4" w:space="0" w:color="auto"/>
                    <w:left w:val="single" w:sz="4" w:space="0" w:color="auto"/>
                    <w:bottom w:val="single" w:sz="4" w:space="0" w:color="auto"/>
                    <w:right w:val="single" w:sz="4" w:space="0" w:color="auto"/>
                  </w:tcBorders>
                  <w:vAlign w:val="center"/>
                </w:tcPr>
                <w:p w14:paraId="58C9E84C" w14:textId="77777777" w:rsidR="0010592A" w:rsidRPr="0010592A" w:rsidRDefault="0010592A" w:rsidP="0010592A">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jc w:val="center"/>
                    <w:textAlignment w:val="auto"/>
                    <w:rPr>
                      <w:rFonts w:ascii="Arial" w:hAnsi="Arial"/>
                      <w:iCs/>
                      <w:noProof/>
                      <w:sz w:val="18"/>
                    </w:rPr>
                  </w:pPr>
                  <w:r w:rsidRPr="0010592A">
                    <w:rPr>
                      <w:rFonts w:ascii="Arial" w:hAnsi="Arial"/>
                      <w:iCs/>
                      <w:noProof/>
                      <w:sz w:val="18"/>
                    </w:rPr>
                    <w:t>07</w:t>
                  </w:r>
                </w:p>
              </w:tc>
              <w:tc>
                <w:tcPr>
                  <w:tcW w:w="1440" w:type="dxa"/>
                  <w:tcBorders>
                    <w:top w:val="single" w:sz="4" w:space="0" w:color="auto"/>
                    <w:left w:val="single" w:sz="4" w:space="0" w:color="auto"/>
                    <w:bottom w:val="single" w:sz="4" w:space="0" w:color="auto"/>
                    <w:right w:val="single" w:sz="4" w:space="0" w:color="auto"/>
                  </w:tcBorders>
                  <w:vAlign w:val="center"/>
                </w:tcPr>
                <w:p w14:paraId="54E19C3A" w14:textId="77777777" w:rsidR="0010592A" w:rsidRPr="0010592A" w:rsidRDefault="0010592A" w:rsidP="0010592A">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jc w:val="left"/>
                    <w:textAlignment w:val="auto"/>
                    <w:rPr>
                      <w:rFonts w:ascii="Arial" w:hAnsi="Arial"/>
                      <w:iCs/>
                      <w:noProof/>
                      <w:sz w:val="18"/>
                      <w:lang w:val="pt-BR"/>
                    </w:rPr>
                  </w:pPr>
                  <w:r w:rsidRPr="0010592A">
                    <w:rPr>
                      <w:rFonts w:ascii="Arial" w:hAnsi="Arial"/>
                      <w:iCs/>
                      <w:noProof/>
                      <w:sz w:val="18"/>
                      <w:lang w:val="pt-BR"/>
                    </w:rPr>
                    <w:t>Incompressible</w:t>
                  </w:r>
                </w:p>
              </w:tc>
              <w:tc>
                <w:tcPr>
                  <w:tcW w:w="4753" w:type="dxa"/>
                  <w:tcBorders>
                    <w:top w:val="single" w:sz="4" w:space="0" w:color="auto"/>
                    <w:left w:val="single" w:sz="4" w:space="0" w:color="auto"/>
                    <w:bottom w:val="single" w:sz="4" w:space="0" w:color="auto"/>
                    <w:right w:val="single" w:sz="4" w:space="0" w:color="auto"/>
                  </w:tcBorders>
                  <w:vAlign w:val="center"/>
                </w:tcPr>
                <w:p w14:paraId="6E333722" w14:textId="77777777" w:rsidR="0010592A" w:rsidRPr="0010592A" w:rsidRDefault="0010592A" w:rsidP="0010592A">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textAlignment w:val="auto"/>
                    <w:rPr>
                      <w:rFonts w:ascii="Arial" w:hAnsi="Arial"/>
                      <w:iCs/>
                      <w:noProof/>
                      <w:sz w:val="18"/>
                      <w:lang w:val="pt-BR"/>
                    </w:rPr>
                  </w:pPr>
                  <w:r w:rsidRPr="0010592A">
                    <w:rPr>
                      <w:rFonts w:ascii="Arial" w:hAnsi="Arial"/>
                      <w:iCs/>
                      <w:noProof/>
                      <w:sz w:val="18"/>
                      <w:lang w:val="pt-BR"/>
                    </w:rPr>
                    <w:t>If set to ‘1’, then data is not compressible for the logical blocks indicated.  If cleared to ‘0’, then no information on compression is provided.</w:t>
                  </w:r>
                </w:p>
              </w:tc>
            </w:tr>
            <w:tr w:rsidR="0010592A" w:rsidRPr="0010592A" w14:paraId="56F5FFA2" w14:textId="77777777" w:rsidTr="00453B08">
              <w:trPr>
                <w:jc w:val="center"/>
              </w:trPr>
              <w:tc>
                <w:tcPr>
                  <w:tcW w:w="1007" w:type="dxa"/>
                  <w:tcBorders>
                    <w:top w:val="single" w:sz="4" w:space="0" w:color="auto"/>
                    <w:left w:val="single" w:sz="4" w:space="0" w:color="auto"/>
                    <w:bottom w:val="single" w:sz="4" w:space="0" w:color="auto"/>
                    <w:right w:val="single" w:sz="4" w:space="0" w:color="auto"/>
                  </w:tcBorders>
                  <w:vAlign w:val="center"/>
                </w:tcPr>
                <w:p w14:paraId="7B3EEC8F" w14:textId="77777777" w:rsidR="0010592A" w:rsidRPr="0010592A" w:rsidRDefault="0010592A" w:rsidP="0010592A">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jc w:val="center"/>
                    <w:textAlignment w:val="auto"/>
                    <w:rPr>
                      <w:rFonts w:ascii="Arial" w:hAnsi="Arial"/>
                      <w:iCs/>
                      <w:noProof/>
                      <w:sz w:val="18"/>
                    </w:rPr>
                  </w:pPr>
                  <w:r w:rsidRPr="0010592A">
                    <w:rPr>
                      <w:rFonts w:ascii="Arial" w:hAnsi="Arial"/>
                      <w:iCs/>
                      <w:noProof/>
                      <w:sz w:val="18"/>
                    </w:rPr>
                    <w:t>06</w:t>
                  </w:r>
                </w:p>
              </w:tc>
              <w:tc>
                <w:tcPr>
                  <w:tcW w:w="1440" w:type="dxa"/>
                  <w:tcBorders>
                    <w:top w:val="single" w:sz="4" w:space="0" w:color="auto"/>
                    <w:left w:val="single" w:sz="4" w:space="0" w:color="auto"/>
                    <w:bottom w:val="single" w:sz="4" w:space="0" w:color="auto"/>
                    <w:right w:val="single" w:sz="4" w:space="0" w:color="auto"/>
                  </w:tcBorders>
                  <w:vAlign w:val="center"/>
                </w:tcPr>
                <w:p w14:paraId="380626A1" w14:textId="77777777" w:rsidR="0010592A" w:rsidRPr="0010592A" w:rsidRDefault="0010592A" w:rsidP="0010592A">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jc w:val="left"/>
                    <w:textAlignment w:val="auto"/>
                    <w:rPr>
                      <w:rFonts w:ascii="Arial" w:hAnsi="Arial"/>
                      <w:iCs/>
                      <w:noProof/>
                      <w:sz w:val="18"/>
                      <w:lang w:val="pt-BR"/>
                    </w:rPr>
                  </w:pPr>
                  <w:r w:rsidRPr="0010592A">
                    <w:rPr>
                      <w:rFonts w:ascii="Arial" w:hAnsi="Arial"/>
                      <w:iCs/>
                      <w:noProof/>
                      <w:sz w:val="18"/>
                      <w:lang w:val="pt-BR"/>
                    </w:rPr>
                    <w:t>Sequential Request</w:t>
                  </w:r>
                </w:p>
              </w:tc>
              <w:tc>
                <w:tcPr>
                  <w:tcW w:w="4753" w:type="dxa"/>
                  <w:tcBorders>
                    <w:top w:val="single" w:sz="4" w:space="0" w:color="auto"/>
                    <w:left w:val="single" w:sz="4" w:space="0" w:color="auto"/>
                    <w:bottom w:val="single" w:sz="4" w:space="0" w:color="auto"/>
                    <w:right w:val="single" w:sz="4" w:space="0" w:color="auto"/>
                  </w:tcBorders>
                  <w:vAlign w:val="center"/>
                </w:tcPr>
                <w:p w14:paraId="5F04D1EB" w14:textId="77777777" w:rsidR="0010592A" w:rsidRPr="0010592A" w:rsidRDefault="0010592A" w:rsidP="0010592A">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textAlignment w:val="auto"/>
                    <w:rPr>
                      <w:rFonts w:ascii="Arial" w:hAnsi="Arial"/>
                      <w:iCs/>
                      <w:noProof/>
                      <w:sz w:val="18"/>
                      <w:lang w:val="pt-BR"/>
                    </w:rPr>
                  </w:pPr>
                  <w:r w:rsidRPr="0010592A">
                    <w:rPr>
                      <w:rFonts w:ascii="Arial" w:hAnsi="Arial"/>
                      <w:iCs/>
                      <w:noProof/>
                      <w:sz w:val="18"/>
                      <w:lang w:val="pt-BR"/>
                    </w:rPr>
                    <w:t>If set to ‘1’, then this command is part of a sequential write that includes multiple Write commands.  If cleared to ‘0’, then no information on sequential access is provided.</w:t>
                  </w:r>
                </w:p>
              </w:tc>
            </w:tr>
            <w:tr w:rsidR="0010592A" w:rsidRPr="0010592A" w14:paraId="3AA62B07" w14:textId="77777777" w:rsidTr="00453B08">
              <w:trPr>
                <w:jc w:val="center"/>
              </w:trPr>
              <w:tc>
                <w:tcPr>
                  <w:tcW w:w="1007" w:type="dxa"/>
                  <w:tcBorders>
                    <w:top w:val="single" w:sz="4" w:space="0" w:color="auto"/>
                    <w:left w:val="single" w:sz="4" w:space="0" w:color="auto"/>
                    <w:bottom w:val="single" w:sz="4" w:space="0" w:color="auto"/>
                    <w:right w:val="single" w:sz="4" w:space="0" w:color="auto"/>
                  </w:tcBorders>
                  <w:vAlign w:val="center"/>
                </w:tcPr>
                <w:p w14:paraId="365CCCD5" w14:textId="77777777" w:rsidR="0010592A" w:rsidRPr="0010592A" w:rsidRDefault="0010592A" w:rsidP="0010592A">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jc w:val="center"/>
                    <w:textAlignment w:val="auto"/>
                    <w:rPr>
                      <w:rFonts w:ascii="Arial" w:hAnsi="Arial"/>
                      <w:iCs/>
                      <w:noProof/>
                      <w:sz w:val="18"/>
                    </w:rPr>
                  </w:pPr>
                  <w:r w:rsidRPr="0010592A">
                    <w:rPr>
                      <w:rFonts w:ascii="Arial" w:hAnsi="Arial"/>
                      <w:iCs/>
                      <w:noProof/>
                      <w:sz w:val="18"/>
                    </w:rPr>
                    <w:t>05:04</w:t>
                  </w:r>
                </w:p>
              </w:tc>
              <w:tc>
                <w:tcPr>
                  <w:tcW w:w="1440" w:type="dxa"/>
                  <w:tcBorders>
                    <w:top w:val="single" w:sz="4" w:space="0" w:color="auto"/>
                    <w:left w:val="single" w:sz="4" w:space="0" w:color="auto"/>
                    <w:bottom w:val="single" w:sz="4" w:space="0" w:color="auto"/>
                    <w:right w:val="single" w:sz="4" w:space="0" w:color="auto"/>
                  </w:tcBorders>
                  <w:vAlign w:val="center"/>
                </w:tcPr>
                <w:p w14:paraId="212ADF32" w14:textId="77777777" w:rsidR="0010592A" w:rsidRPr="0010592A" w:rsidRDefault="0010592A" w:rsidP="0010592A">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jc w:val="left"/>
                    <w:textAlignment w:val="auto"/>
                    <w:rPr>
                      <w:rFonts w:ascii="Arial" w:hAnsi="Arial"/>
                      <w:iCs/>
                      <w:noProof/>
                      <w:sz w:val="18"/>
                      <w:lang w:val="pt-BR"/>
                    </w:rPr>
                  </w:pPr>
                  <w:r w:rsidRPr="0010592A">
                    <w:rPr>
                      <w:rFonts w:ascii="Arial" w:hAnsi="Arial"/>
                      <w:iCs/>
                      <w:noProof/>
                      <w:sz w:val="18"/>
                      <w:lang w:val="pt-BR"/>
                    </w:rPr>
                    <w:t>Access Latency</w:t>
                  </w:r>
                </w:p>
              </w:tc>
              <w:tc>
                <w:tcPr>
                  <w:tcW w:w="4753" w:type="dxa"/>
                  <w:tcBorders>
                    <w:top w:val="single" w:sz="4" w:space="0" w:color="auto"/>
                    <w:left w:val="single" w:sz="4" w:space="0" w:color="auto"/>
                    <w:bottom w:val="single" w:sz="4" w:space="0" w:color="auto"/>
                    <w:right w:val="single" w:sz="4" w:space="0" w:color="auto"/>
                  </w:tcBorders>
                  <w:vAlign w:val="center"/>
                </w:tcPr>
                <w:p w14:paraId="04C15683" w14:textId="77777777" w:rsidR="0010592A" w:rsidRPr="0010592A" w:rsidRDefault="0010592A" w:rsidP="0010592A">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textAlignment w:val="auto"/>
                    <w:rPr>
                      <w:rFonts w:ascii="Arial" w:hAnsi="Arial"/>
                      <w:iCs/>
                      <w:noProof/>
                      <w:sz w:val="18"/>
                      <w:lang w:val="pt-BR"/>
                    </w:rPr>
                  </w:pPr>
                </w:p>
                <w:tbl>
                  <w:tblPr>
                    <w:tblW w:w="0" w:type="auto"/>
                    <w:jc w:val="center"/>
                    <w:tblLook w:val="01E0" w:firstRow="1" w:lastRow="1" w:firstColumn="1" w:lastColumn="1" w:noHBand="0" w:noVBand="0"/>
                  </w:tblPr>
                  <w:tblGrid>
                    <w:gridCol w:w="1440"/>
                    <w:gridCol w:w="3024"/>
                  </w:tblGrid>
                  <w:tr w:rsidR="0010592A" w:rsidRPr="0010592A" w14:paraId="44FCFE74" w14:textId="77777777" w:rsidTr="00453B08">
                    <w:trPr>
                      <w:jc w:val="center"/>
                    </w:trPr>
                    <w:tc>
                      <w:tcPr>
                        <w:tcW w:w="1440" w:type="dxa"/>
                        <w:tcBorders>
                          <w:top w:val="single" w:sz="4" w:space="0" w:color="auto"/>
                          <w:left w:val="single" w:sz="4" w:space="0" w:color="auto"/>
                          <w:bottom w:val="single" w:sz="4" w:space="0" w:color="auto"/>
                          <w:right w:val="single" w:sz="4" w:space="0" w:color="auto"/>
                        </w:tcBorders>
                        <w:shd w:val="clear" w:color="auto" w:fill="E6E6E6"/>
                        <w:vAlign w:val="center"/>
                      </w:tcPr>
                      <w:p w14:paraId="08208ECC" w14:textId="77777777" w:rsidR="0010592A" w:rsidRPr="0010592A" w:rsidRDefault="0010592A" w:rsidP="0010592A">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jc w:val="center"/>
                          <w:textAlignment w:val="auto"/>
                          <w:rPr>
                            <w:rFonts w:ascii="Arial" w:hAnsi="Arial"/>
                            <w:b/>
                            <w:iCs/>
                            <w:noProof/>
                            <w:sz w:val="18"/>
                          </w:rPr>
                        </w:pPr>
                        <w:r w:rsidRPr="0010592A">
                          <w:rPr>
                            <w:rFonts w:ascii="Arial" w:hAnsi="Arial"/>
                            <w:b/>
                            <w:iCs/>
                            <w:noProof/>
                            <w:sz w:val="18"/>
                          </w:rPr>
                          <w:t>Value</w:t>
                        </w:r>
                      </w:p>
                    </w:tc>
                    <w:tc>
                      <w:tcPr>
                        <w:tcW w:w="3024" w:type="dxa"/>
                        <w:tcBorders>
                          <w:top w:val="single" w:sz="4" w:space="0" w:color="auto"/>
                          <w:left w:val="single" w:sz="4" w:space="0" w:color="auto"/>
                          <w:bottom w:val="single" w:sz="4" w:space="0" w:color="auto"/>
                          <w:right w:val="single" w:sz="4" w:space="0" w:color="auto"/>
                        </w:tcBorders>
                        <w:shd w:val="clear" w:color="auto" w:fill="E6E6E6"/>
                        <w:vAlign w:val="center"/>
                      </w:tcPr>
                      <w:p w14:paraId="6412EC38" w14:textId="77777777" w:rsidR="0010592A" w:rsidRPr="0010592A" w:rsidRDefault="0010592A" w:rsidP="0010592A">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textAlignment w:val="auto"/>
                          <w:rPr>
                            <w:rFonts w:ascii="Arial" w:hAnsi="Arial"/>
                            <w:b/>
                            <w:iCs/>
                            <w:noProof/>
                            <w:sz w:val="18"/>
                          </w:rPr>
                        </w:pPr>
                        <w:r w:rsidRPr="0010592A">
                          <w:rPr>
                            <w:rFonts w:ascii="Arial" w:hAnsi="Arial"/>
                            <w:b/>
                            <w:iCs/>
                            <w:noProof/>
                            <w:sz w:val="18"/>
                          </w:rPr>
                          <w:t>Definition</w:t>
                        </w:r>
                      </w:p>
                    </w:tc>
                  </w:tr>
                  <w:tr w:rsidR="0010592A" w:rsidRPr="0010592A" w14:paraId="774DB213" w14:textId="77777777" w:rsidTr="00453B08">
                    <w:trPr>
                      <w:jc w:val="center"/>
                    </w:trPr>
                    <w:tc>
                      <w:tcPr>
                        <w:tcW w:w="1440" w:type="dxa"/>
                        <w:tcBorders>
                          <w:top w:val="single" w:sz="4" w:space="0" w:color="auto"/>
                          <w:left w:val="single" w:sz="4" w:space="0" w:color="auto"/>
                          <w:bottom w:val="single" w:sz="4" w:space="0" w:color="auto"/>
                          <w:right w:val="single" w:sz="4" w:space="0" w:color="auto"/>
                        </w:tcBorders>
                        <w:vAlign w:val="center"/>
                      </w:tcPr>
                      <w:p w14:paraId="38BA8760" w14:textId="77777777" w:rsidR="0010592A" w:rsidRPr="0010592A" w:rsidRDefault="0010592A" w:rsidP="0010592A">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jc w:val="center"/>
                          <w:textAlignment w:val="auto"/>
                          <w:rPr>
                            <w:rFonts w:ascii="Arial" w:hAnsi="Arial"/>
                            <w:iCs/>
                            <w:noProof/>
                            <w:sz w:val="18"/>
                          </w:rPr>
                        </w:pPr>
                        <w:r w:rsidRPr="0010592A">
                          <w:rPr>
                            <w:rFonts w:ascii="Arial" w:hAnsi="Arial"/>
                            <w:iCs/>
                            <w:noProof/>
                            <w:sz w:val="18"/>
                          </w:rPr>
                          <w:t>00b</w:t>
                        </w:r>
                      </w:p>
                    </w:tc>
                    <w:tc>
                      <w:tcPr>
                        <w:tcW w:w="3024" w:type="dxa"/>
                        <w:tcBorders>
                          <w:top w:val="single" w:sz="4" w:space="0" w:color="auto"/>
                          <w:left w:val="single" w:sz="4" w:space="0" w:color="auto"/>
                          <w:bottom w:val="single" w:sz="4" w:space="0" w:color="auto"/>
                          <w:right w:val="single" w:sz="4" w:space="0" w:color="auto"/>
                        </w:tcBorders>
                        <w:vAlign w:val="center"/>
                      </w:tcPr>
                      <w:p w14:paraId="66E8428B" w14:textId="77777777" w:rsidR="0010592A" w:rsidRPr="0010592A" w:rsidRDefault="0010592A" w:rsidP="0010592A">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textAlignment w:val="auto"/>
                          <w:rPr>
                            <w:rFonts w:ascii="Arial" w:hAnsi="Arial"/>
                            <w:iCs/>
                            <w:noProof/>
                            <w:sz w:val="18"/>
                            <w:lang w:val="pt-BR"/>
                          </w:rPr>
                        </w:pPr>
                        <w:r w:rsidRPr="0010592A">
                          <w:rPr>
                            <w:rFonts w:ascii="Arial" w:hAnsi="Arial"/>
                            <w:iCs/>
                            <w:noProof/>
                            <w:sz w:val="18"/>
                            <w:lang w:val="pt-BR"/>
                          </w:rPr>
                          <w:t>None. No latency information provided.</w:t>
                        </w:r>
                      </w:p>
                    </w:tc>
                  </w:tr>
                  <w:tr w:rsidR="0010592A" w:rsidRPr="0010592A" w14:paraId="49D76FB7" w14:textId="77777777" w:rsidTr="00453B08">
                    <w:trPr>
                      <w:jc w:val="center"/>
                    </w:trPr>
                    <w:tc>
                      <w:tcPr>
                        <w:tcW w:w="1440" w:type="dxa"/>
                        <w:tcBorders>
                          <w:top w:val="single" w:sz="4" w:space="0" w:color="auto"/>
                          <w:left w:val="single" w:sz="4" w:space="0" w:color="auto"/>
                          <w:bottom w:val="single" w:sz="4" w:space="0" w:color="auto"/>
                          <w:right w:val="single" w:sz="4" w:space="0" w:color="auto"/>
                        </w:tcBorders>
                        <w:vAlign w:val="center"/>
                      </w:tcPr>
                      <w:p w14:paraId="7AB56C19" w14:textId="77777777" w:rsidR="0010592A" w:rsidRPr="0010592A" w:rsidRDefault="0010592A" w:rsidP="0010592A">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jc w:val="center"/>
                          <w:textAlignment w:val="auto"/>
                          <w:rPr>
                            <w:rFonts w:ascii="Arial" w:hAnsi="Arial"/>
                            <w:iCs/>
                            <w:noProof/>
                            <w:sz w:val="18"/>
                          </w:rPr>
                        </w:pPr>
                        <w:r w:rsidRPr="0010592A">
                          <w:rPr>
                            <w:rFonts w:ascii="Arial" w:hAnsi="Arial"/>
                            <w:iCs/>
                            <w:noProof/>
                            <w:sz w:val="18"/>
                          </w:rPr>
                          <w:t>01b</w:t>
                        </w:r>
                      </w:p>
                    </w:tc>
                    <w:tc>
                      <w:tcPr>
                        <w:tcW w:w="3024" w:type="dxa"/>
                        <w:tcBorders>
                          <w:top w:val="single" w:sz="4" w:space="0" w:color="auto"/>
                          <w:left w:val="single" w:sz="4" w:space="0" w:color="auto"/>
                          <w:bottom w:val="single" w:sz="4" w:space="0" w:color="auto"/>
                          <w:right w:val="single" w:sz="4" w:space="0" w:color="auto"/>
                        </w:tcBorders>
                        <w:vAlign w:val="center"/>
                      </w:tcPr>
                      <w:p w14:paraId="1D00FC30" w14:textId="77777777" w:rsidR="0010592A" w:rsidRPr="0010592A" w:rsidRDefault="0010592A" w:rsidP="0010592A">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textAlignment w:val="auto"/>
                          <w:rPr>
                            <w:rFonts w:ascii="Arial" w:hAnsi="Arial"/>
                            <w:iCs/>
                            <w:noProof/>
                            <w:sz w:val="18"/>
                            <w:lang w:val="pt-BR"/>
                          </w:rPr>
                        </w:pPr>
                        <w:r w:rsidRPr="0010592A">
                          <w:rPr>
                            <w:rFonts w:ascii="Arial" w:hAnsi="Arial"/>
                            <w:iCs/>
                            <w:noProof/>
                            <w:sz w:val="18"/>
                            <w:lang w:val="pt-BR"/>
                          </w:rPr>
                          <w:t>Idle.  Longer latency acceptable.</w:t>
                        </w:r>
                      </w:p>
                    </w:tc>
                  </w:tr>
                  <w:tr w:rsidR="0010592A" w:rsidRPr="0010592A" w14:paraId="6BB23CED" w14:textId="77777777" w:rsidTr="00453B08">
                    <w:trPr>
                      <w:jc w:val="center"/>
                    </w:trPr>
                    <w:tc>
                      <w:tcPr>
                        <w:tcW w:w="1440" w:type="dxa"/>
                        <w:tcBorders>
                          <w:top w:val="single" w:sz="4" w:space="0" w:color="auto"/>
                          <w:left w:val="single" w:sz="4" w:space="0" w:color="auto"/>
                          <w:bottom w:val="single" w:sz="4" w:space="0" w:color="auto"/>
                          <w:right w:val="single" w:sz="4" w:space="0" w:color="auto"/>
                        </w:tcBorders>
                        <w:vAlign w:val="center"/>
                      </w:tcPr>
                      <w:p w14:paraId="68E594BF" w14:textId="77777777" w:rsidR="0010592A" w:rsidRPr="0010592A" w:rsidRDefault="0010592A" w:rsidP="0010592A">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jc w:val="center"/>
                          <w:textAlignment w:val="auto"/>
                          <w:rPr>
                            <w:rFonts w:ascii="Arial" w:hAnsi="Arial"/>
                            <w:iCs/>
                            <w:noProof/>
                            <w:sz w:val="18"/>
                          </w:rPr>
                        </w:pPr>
                        <w:r w:rsidRPr="0010592A">
                          <w:rPr>
                            <w:rFonts w:ascii="Arial" w:hAnsi="Arial"/>
                            <w:iCs/>
                            <w:noProof/>
                            <w:sz w:val="18"/>
                          </w:rPr>
                          <w:t>10b</w:t>
                        </w:r>
                      </w:p>
                    </w:tc>
                    <w:tc>
                      <w:tcPr>
                        <w:tcW w:w="3024" w:type="dxa"/>
                        <w:tcBorders>
                          <w:top w:val="single" w:sz="4" w:space="0" w:color="auto"/>
                          <w:left w:val="single" w:sz="4" w:space="0" w:color="auto"/>
                          <w:bottom w:val="single" w:sz="4" w:space="0" w:color="auto"/>
                          <w:right w:val="single" w:sz="4" w:space="0" w:color="auto"/>
                        </w:tcBorders>
                        <w:vAlign w:val="center"/>
                      </w:tcPr>
                      <w:p w14:paraId="4A885859" w14:textId="77777777" w:rsidR="0010592A" w:rsidRPr="0010592A" w:rsidRDefault="0010592A" w:rsidP="0010592A">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textAlignment w:val="auto"/>
                          <w:rPr>
                            <w:rFonts w:ascii="Arial" w:hAnsi="Arial"/>
                            <w:iCs/>
                            <w:noProof/>
                            <w:sz w:val="18"/>
                            <w:lang w:val="pt-BR"/>
                          </w:rPr>
                        </w:pPr>
                        <w:r w:rsidRPr="0010592A">
                          <w:rPr>
                            <w:rFonts w:ascii="Arial" w:hAnsi="Arial"/>
                            <w:iCs/>
                            <w:noProof/>
                            <w:sz w:val="18"/>
                            <w:lang w:val="pt-BR"/>
                          </w:rPr>
                          <w:t>Normal. Typical latency.</w:t>
                        </w:r>
                      </w:p>
                    </w:tc>
                  </w:tr>
                  <w:tr w:rsidR="0010592A" w:rsidRPr="0010592A" w14:paraId="5DE40C7F" w14:textId="77777777" w:rsidTr="00453B08">
                    <w:trPr>
                      <w:jc w:val="center"/>
                    </w:trPr>
                    <w:tc>
                      <w:tcPr>
                        <w:tcW w:w="1440" w:type="dxa"/>
                        <w:tcBorders>
                          <w:top w:val="single" w:sz="4" w:space="0" w:color="auto"/>
                          <w:left w:val="single" w:sz="4" w:space="0" w:color="auto"/>
                          <w:bottom w:val="single" w:sz="4" w:space="0" w:color="auto"/>
                          <w:right w:val="single" w:sz="4" w:space="0" w:color="auto"/>
                        </w:tcBorders>
                        <w:vAlign w:val="center"/>
                      </w:tcPr>
                      <w:p w14:paraId="2FD82DD6" w14:textId="77777777" w:rsidR="0010592A" w:rsidRPr="0010592A" w:rsidRDefault="0010592A" w:rsidP="0010592A">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jc w:val="center"/>
                          <w:textAlignment w:val="auto"/>
                          <w:rPr>
                            <w:rFonts w:ascii="Arial" w:hAnsi="Arial"/>
                            <w:iCs/>
                            <w:noProof/>
                            <w:sz w:val="18"/>
                          </w:rPr>
                        </w:pPr>
                        <w:r w:rsidRPr="0010592A">
                          <w:rPr>
                            <w:rFonts w:ascii="Arial" w:hAnsi="Arial"/>
                            <w:iCs/>
                            <w:noProof/>
                            <w:sz w:val="18"/>
                          </w:rPr>
                          <w:t>11b</w:t>
                        </w:r>
                      </w:p>
                    </w:tc>
                    <w:tc>
                      <w:tcPr>
                        <w:tcW w:w="3024" w:type="dxa"/>
                        <w:tcBorders>
                          <w:top w:val="single" w:sz="4" w:space="0" w:color="auto"/>
                          <w:left w:val="single" w:sz="4" w:space="0" w:color="auto"/>
                          <w:bottom w:val="single" w:sz="4" w:space="0" w:color="auto"/>
                          <w:right w:val="single" w:sz="4" w:space="0" w:color="auto"/>
                        </w:tcBorders>
                        <w:vAlign w:val="center"/>
                      </w:tcPr>
                      <w:p w14:paraId="13632736" w14:textId="77777777" w:rsidR="0010592A" w:rsidRPr="0010592A" w:rsidRDefault="0010592A" w:rsidP="0010592A">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textAlignment w:val="auto"/>
                          <w:rPr>
                            <w:rFonts w:ascii="Arial" w:hAnsi="Arial"/>
                            <w:iCs/>
                            <w:noProof/>
                            <w:sz w:val="18"/>
                            <w:lang w:val="pt-BR"/>
                          </w:rPr>
                        </w:pPr>
                        <w:r w:rsidRPr="0010592A">
                          <w:rPr>
                            <w:rFonts w:ascii="Arial" w:hAnsi="Arial"/>
                            <w:iCs/>
                            <w:noProof/>
                            <w:sz w:val="18"/>
                            <w:lang w:val="pt-BR"/>
                          </w:rPr>
                          <w:t>Low.  Smallest possible latency.</w:t>
                        </w:r>
                      </w:p>
                    </w:tc>
                  </w:tr>
                </w:tbl>
                <w:p w14:paraId="10C041BA" w14:textId="77777777" w:rsidR="0010592A" w:rsidRPr="0010592A" w:rsidRDefault="0010592A" w:rsidP="0010592A">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textAlignment w:val="auto"/>
                    <w:rPr>
                      <w:rFonts w:ascii="Arial" w:hAnsi="Arial"/>
                      <w:iCs/>
                      <w:noProof/>
                      <w:sz w:val="18"/>
                      <w:lang w:val="pt-BR"/>
                    </w:rPr>
                  </w:pPr>
                </w:p>
              </w:tc>
            </w:tr>
            <w:tr w:rsidR="0010592A" w:rsidRPr="0010592A" w14:paraId="216F756A" w14:textId="77777777" w:rsidTr="00453B08">
              <w:trPr>
                <w:jc w:val="center"/>
              </w:trPr>
              <w:tc>
                <w:tcPr>
                  <w:tcW w:w="1007" w:type="dxa"/>
                  <w:tcBorders>
                    <w:top w:val="single" w:sz="4" w:space="0" w:color="auto"/>
                    <w:left w:val="single" w:sz="4" w:space="0" w:color="auto"/>
                    <w:bottom w:val="single" w:sz="4" w:space="0" w:color="auto"/>
                    <w:right w:val="single" w:sz="4" w:space="0" w:color="auto"/>
                  </w:tcBorders>
                  <w:vAlign w:val="center"/>
                </w:tcPr>
                <w:p w14:paraId="13CD76B3" w14:textId="77777777" w:rsidR="0010592A" w:rsidRPr="0010592A" w:rsidRDefault="0010592A" w:rsidP="0010592A">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jc w:val="center"/>
                    <w:textAlignment w:val="auto"/>
                    <w:rPr>
                      <w:rFonts w:ascii="Arial" w:hAnsi="Arial"/>
                      <w:iCs/>
                      <w:noProof/>
                      <w:sz w:val="18"/>
                    </w:rPr>
                  </w:pPr>
                  <w:r w:rsidRPr="0010592A">
                    <w:rPr>
                      <w:rFonts w:ascii="Arial" w:hAnsi="Arial"/>
                      <w:iCs/>
                      <w:noProof/>
                      <w:sz w:val="18"/>
                    </w:rPr>
                    <w:t>03:00</w:t>
                  </w:r>
                </w:p>
              </w:tc>
              <w:tc>
                <w:tcPr>
                  <w:tcW w:w="1440" w:type="dxa"/>
                  <w:tcBorders>
                    <w:top w:val="single" w:sz="4" w:space="0" w:color="auto"/>
                    <w:left w:val="single" w:sz="4" w:space="0" w:color="auto"/>
                    <w:bottom w:val="single" w:sz="4" w:space="0" w:color="auto"/>
                    <w:right w:val="single" w:sz="4" w:space="0" w:color="auto"/>
                  </w:tcBorders>
                  <w:vAlign w:val="center"/>
                </w:tcPr>
                <w:p w14:paraId="4C4F6B9F" w14:textId="77777777" w:rsidR="0010592A" w:rsidRPr="0010592A" w:rsidRDefault="0010592A" w:rsidP="0010592A">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jc w:val="left"/>
                    <w:textAlignment w:val="auto"/>
                    <w:rPr>
                      <w:rFonts w:ascii="Arial" w:hAnsi="Arial"/>
                      <w:iCs/>
                      <w:noProof/>
                      <w:sz w:val="18"/>
                      <w:lang w:val="pt-BR"/>
                    </w:rPr>
                  </w:pPr>
                  <w:r w:rsidRPr="0010592A">
                    <w:rPr>
                      <w:rFonts w:ascii="Arial" w:hAnsi="Arial"/>
                      <w:iCs/>
                      <w:noProof/>
                      <w:sz w:val="18"/>
                      <w:lang w:val="pt-BR"/>
                    </w:rPr>
                    <w:t>Access Frequency</w:t>
                  </w:r>
                </w:p>
              </w:tc>
              <w:tc>
                <w:tcPr>
                  <w:tcW w:w="4753" w:type="dxa"/>
                  <w:tcBorders>
                    <w:top w:val="single" w:sz="4" w:space="0" w:color="auto"/>
                    <w:left w:val="single" w:sz="4" w:space="0" w:color="auto"/>
                    <w:bottom w:val="single" w:sz="4" w:space="0" w:color="auto"/>
                    <w:right w:val="single" w:sz="4" w:space="0" w:color="auto"/>
                  </w:tcBorders>
                  <w:vAlign w:val="center"/>
                </w:tcPr>
                <w:p w14:paraId="1DE08E40" w14:textId="77777777" w:rsidR="0010592A" w:rsidRPr="0010592A" w:rsidRDefault="0010592A" w:rsidP="0010592A">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textAlignment w:val="auto"/>
                    <w:rPr>
                      <w:rFonts w:ascii="Arial" w:hAnsi="Arial"/>
                      <w:iCs/>
                      <w:noProof/>
                      <w:sz w:val="18"/>
                      <w:lang w:val="pt-BR"/>
                    </w:rPr>
                  </w:pPr>
                </w:p>
                <w:tbl>
                  <w:tblPr>
                    <w:tblW w:w="0" w:type="auto"/>
                    <w:jc w:val="center"/>
                    <w:tblLook w:val="01E0" w:firstRow="1" w:lastRow="1" w:firstColumn="1" w:lastColumn="1" w:noHBand="0" w:noVBand="0"/>
                  </w:tblPr>
                  <w:tblGrid>
                    <w:gridCol w:w="1440"/>
                    <w:gridCol w:w="3024"/>
                  </w:tblGrid>
                  <w:tr w:rsidR="0010592A" w:rsidRPr="0010592A" w14:paraId="3CE52F12" w14:textId="77777777" w:rsidTr="00453B08">
                    <w:trPr>
                      <w:jc w:val="center"/>
                    </w:trPr>
                    <w:tc>
                      <w:tcPr>
                        <w:tcW w:w="1440" w:type="dxa"/>
                        <w:tcBorders>
                          <w:top w:val="single" w:sz="4" w:space="0" w:color="auto"/>
                          <w:left w:val="single" w:sz="4" w:space="0" w:color="auto"/>
                          <w:bottom w:val="single" w:sz="4" w:space="0" w:color="auto"/>
                          <w:right w:val="single" w:sz="4" w:space="0" w:color="auto"/>
                        </w:tcBorders>
                        <w:shd w:val="clear" w:color="auto" w:fill="E6E6E6"/>
                        <w:vAlign w:val="center"/>
                      </w:tcPr>
                      <w:p w14:paraId="4ABDFEC6" w14:textId="77777777" w:rsidR="0010592A" w:rsidRPr="0010592A" w:rsidRDefault="0010592A" w:rsidP="0010592A">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jc w:val="center"/>
                          <w:textAlignment w:val="auto"/>
                          <w:rPr>
                            <w:rFonts w:ascii="Arial" w:hAnsi="Arial"/>
                            <w:b/>
                            <w:iCs/>
                            <w:noProof/>
                            <w:sz w:val="18"/>
                          </w:rPr>
                        </w:pPr>
                        <w:r w:rsidRPr="0010592A">
                          <w:rPr>
                            <w:rFonts w:ascii="Arial" w:hAnsi="Arial"/>
                            <w:b/>
                            <w:iCs/>
                            <w:noProof/>
                            <w:sz w:val="18"/>
                          </w:rPr>
                          <w:t>Value</w:t>
                        </w:r>
                      </w:p>
                    </w:tc>
                    <w:tc>
                      <w:tcPr>
                        <w:tcW w:w="3024" w:type="dxa"/>
                        <w:tcBorders>
                          <w:top w:val="single" w:sz="4" w:space="0" w:color="auto"/>
                          <w:left w:val="single" w:sz="4" w:space="0" w:color="auto"/>
                          <w:bottom w:val="single" w:sz="4" w:space="0" w:color="auto"/>
                          <w:right w:val="single" w:sz="4" w:space="0" w:color="auto"/>
                        </w:tcBorders>
                        <w:shd w:val="clear" w:color="auto" w:fill="E6E6E6"/>
                        <w:vAlign w:val="center"/>
                      </w:tcPr>
                      <w:p w14:paraId="75E3BD61" w14:textId="77777777" w:rsidR="0010592A" w:rsidRPr="0010592A" w:rsidRDefault="0010592A" w:rsidP="0010592A">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textAlignment w:val="auto"/>
                          <w:rPr>
                            <w:rFonts w:ascii="Arial" w:hAnsi="Arial"/>
                            <w:b/>
                            <w:iCs/>
                            <w:noProof/>
                            <w:sz w:val="18"/>
                          </w:rPr>
                        </w:pPr>
                        <w:r w:rsidRPr="0010592A">
                          <w:rPr>
                            <w:rFonts w:ascii="Arial" w:hAnsi="Arial"/>
                            <w:b/>
                            <w:iCs/>
                            <w:noProof/>
                            <w:sz w:val="18"/>
                          </w:rPr>
                          <w:t>Definition</w:t>
                        </w:r>
                      </w:p>
                    </w:tc>
                  </w:tr>
                  <w:tr w:rsidR="0010592A" w:rsidRPr="0010592A" w14:paraId="3D553A77" w14:textId="77777777" w:rsidTr="00453B08">
                    <w:trPr>
                      <w:jc w:val="center"/>
                    </w:trPr>
                    <w:tc>
                      <w:tcPr>
                        <w:tcW w:w="1440" w:type="dxa"/>
                        <w:tcBorders>
                          <w:top w:val="single" w:sz="4" w:space="0" w:color="auto"/>
                          <w:left w:val="single" w:sz="4" w:space="0" w:color="auto"/>
                          <w:bottom w:val="single" w:sz="4" w:space="0" w:color="auto"/>
                          <w:right w:val="single" w:sz="4" w:space="0" w:color="auto"/>
                        </w:tcBorders>
                        <w:vAlign w:val="center"/>
                      </w:tcPr>
                      <w:p w14:paraId="3F4B90B1" w14:textId="77777777" w:rsidR="0010592A" w:rsidRPr="0010592A" w:rsidRDefault="0010592A" w:rsidP="0010592A">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jc w:val="center"/>
                          <w:textAlignment w:val="auto"/>
                          <w:rPr>
                            <w:rFonts w:ascii="Arial" w:hAnsi="Arial"/>
                            <w:iCs/>
                            <w:noProof/>
                            <w:sz w:val="18"/>
                          </w:rPr>
                        </w:pPr>
                        <w:r w:rsidRPr="0010592A">
                          <w:rPr>
                            <w:rFonts w:ascii="Arial" w:hAnsi="Arial"/>
                            <w:iCs/>
                            <w:noProof/>
                            <w:sz w:val="18"/>
                          </w:rPr>
                          <w:t>0000b</w:t>
                        </w:r>
                      </w:p>
                    </w:tc>
                    <w:tc>
                      <w:tcPr>
                        <w:tcW w:w="3024" w:type="dxa"/>
                        <w:tcBorders>
                          <w:top w:val="single" w:sz="4" w:space="0" w:color="auto"/>
                          <w:left w:val="single" w:sz="4" w:space="0" w:color="auto"/>
                          <w:bottom w:val="single" w:sz="4" w:space="0" w:color="auto"/>
                          <w:right w:val="single" w:sz="4" w:space="0" w:color="auto"/>
                        </w:tcBorders>
                        <w:vAlign w:val="center"/>
                      </w:tcPr>
                      <w:p w14:paraId="50FAB742" w14:textId="77777777" w:rsidR="0010592A" w:rsidRPr="0010592A" w:rsidRDefault="0010592A" w:rsidP="0010592A">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textAlignment w:val="auto"/>
                          <w:rPr>
                            <w:rFonts w:ascii="Arial" w:hAnsi="Arial"/>
                            <w:iCs/>
                            <w:noProof/>
                            <w:sz w:val="18"/>
                            <w:lang w:val="pt-BR"/>
                          </w:rPr>
                        </w:pPr>
                        <w:r w:rsidRPr="0010592A">
                          <w:rPr>
                            <w:rFonts w:ascii="Arial" w:hAnsi="Arial"/>
                            <w:iCs/>
                            <w:noProof/>
                            <w:sz w:val="18"/>
                            <w:lang w:val="pt-BR"/>
                          </w:rPr>
                          <w:t>No frequency information provided.</w:t>
                        </w:r>
                      </w:p>
                    </w:tc>
                  </w:tr>
                  <w:tr w:rsidR="0010592A" w:rsidRPr="0010592A" w14:paraId="060C8426" w14:textId="77777777" w:rsidTr="00453B08">
                    <w:trPr>
                      <w:jc w:val="center"/>
                    </w:trPr>
                    <w:tc>
                      <w:tcPr>
                        <w:tcW w:w="1440" w:type="dxa"/>
                        <w:tcBorders>
                          <w:top w:val="single" w:sz="4" w:space="0" w:color="auto"/>
                          <w:left w:val="single" w:sz="4" w:space="0" w:color="auto"/>
                          <w:bottom w:val="single" w:sz="4" w:space="0" w:color="auto"/>
                          <w:right w:val="single" w:sz="4" w:space="0" w:color="auto"/>
                        </w:tcBorders>
                        <w:vAlign w:val="center"/>
                      </w:tcPr>
                      <w:p w14:paraId="09B0B8C2" w14:textId="77777777" w:rsidR="0010592A" w:rsidRPr="0010592A" w:rsidRDefault="0010592A" w:rsidP="0010592A">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jc w:val="center"/>
                          <w:textAlignment w:val="auto"/>
                          <w:rPr>
                            <w:rFonts w:ascii="Arial" w:hAnsi="Arial"/>
                            <w:iCs/>
                            <w:noProof/>
                            <w:sz w:val="18"/>
                          </w:rPr>
                        </w:pPr>
                        <w:r w:rsidRPr="0010592A">
                          <w:rPr>
                            <w:rFonts w:ascii="Arial" w:hAnsi="Arial"/>
                            <w:iCs/>
                            <w:noProof/>
                            <w:sz w:val="18"/>
                          </w:rPr>
                          <w:t>0001b</w:t>
                        </w:r>
                      </w:p>
                    </w:tc>
                    <w:tc>
                      <w:tcPr>
                        <w:tcW w:w="3024" w:type="dxa"/>
                        <w:tcBorders>
                          <w:top w:val="single" w:sz="4" w:space="0" w:color="auto"/>
                          <w:left w:val="single" w:sz="4" w:space="0" w:color="auto"/>
                          <w:bottom w:val="single" w:sz="4" w:space="0" w:color="auto"/>
                          <w:right w:val="single" w:sz="4" w:space="0" w:color="auto"/>
                        </w:tcBorders>
                        <w:vAlign w:val="center"/>
                      </w:tcPr>
                      <w:p w14:paraId="5BAC8F91" w14:textId="77777777" w:rsidR="0010592A" w:rsidRPr="0010592A" w:rsidRDefault="0010592A" w:rsidP="0010592A">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textAlignment w:val="auto"/>
                          <w:rPr>
                            <w:rFonts w:ascii="Arial" w:hAnsi="Arial"/>
                            <w:iCs/>
                            <w:noProof/>
                            <w:sz w:val="18"/>
                            <w:lang w:val="pt-BR"/>
                          </w:rPr>
                        </w:pPr>
                        <w:r w:rsidRPr="0010592A">
                          <w:rPr>
                            <w:rFonts w:ascii="Arial" w:hAnsi="Arial"/>
                            <w:iCs/>
                            <w:noProof/>
                            <w:sz w:val="18"/>
                            <w:lang w:val="pt-BR"/>
                          </w:rPr>
                          <w:t>Typical number of reads and writes expected for this LBA range.</w:t>
                        </w:r>
                      </w:p>
                    </w:tc>
                  </w:tr>
                  <w:tr w:rsidR="0010592A" w:rsidRPr="0010592A" w14:paraId="0BACE80F" w14:textId="77777777" w:rsidTr="00453B08">
                    <w:trPr>
                      <w:jc w:val="center"/>
                    </w:trPr>
                    <w:tc>
                      <w:tcPr>
                        <w:tcW w:w="1440" w:type="dxa"/>
                        <w:tcBorders>
                          <w:top w:val="single" w:sz="4" w:space="0" w:color="auto"/>
                          <w:left w:val="single" w:sz="4" w:space="0" w:color="auto"/>
                          <w:bottom w:val="single" w:sz="4" w:space="0" w:color="auto"/>
                          <w:right w:val="single" w:sz="4" w:space="0" w:color="auto"/>
                        </w:tcBorders>
                        <w:vAlign w:val="center"/>
                      </w:tcPr>
                      <w:p w14:paraId="29364A72" w14:textId="77777777" w:rsidR="0010592A" w:rsidRPr="0010592A" w:rsidRDefault="0010592A" w:rsidP="0010592A">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jc w:val="center"/>
                          <w:textAlignment w:val="auto"/>
                          <w:rPr>
                            <w:rFonts w:ascii="Arial" w:hAnsi="Arial"/>
                            <w:iCs/>
                            <w:noProof/>
                            <w:sz w:val="18"/>
                          </w:rPr>
                        </w:pPr>
                        <w:r w:rsidRPr="0010592A">
                          <w:rPr>
                            <w:rFonts w:ascii="Arial" w:hAnsi="Arial"/>
                            <w:iCs/>
                            <w:noProof/>
                            <w:sz w:val="18"/>
                          </w:rPr>
                          <w:t>0010b</w:t>
                        </w:r>
                      </w:p>
                    </w:tc>
                    <w:tc>
                      <w:tcPr>
                        <w:tcW w:w="3024" w:type="dxa"/>
                        <w:tcBorders>
                          <w:top w:val="single" w:sz="4" w:space="0" w:color="auto"/>
                          <w:left w:val="single" w:sz="4" w:space="0" w:color="auto"/>
                          <w:bottom w:val="single" w:sz="4" w:space="0" w:color="auto"/>
                          <w:right w:val="single" w:sz="4" w:space="0" w:color="auto"/>
                        </w:tcBorders>
                        <w:vAlign w:val="center"/>
                      </w:tcPr>
                      <w:p w14:paraId="22D2CA70" w14:textId="77777777" w:rsidR="0010592A" w:rsidRPr="0010592A" w:rsidRDefault="0010592A" w:rsidP="0010592A">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textAlignment w:val="auto"/>
                          <w:rPr>
                            <w:rFonts w:ascii="Arial" w:hAnsi="Arial"/>
                            <w:iCs/>
                            <w:noProof/>
                            <w:sz w:val="18"/>
                            <w:lang w:val="pt-BR"/>
                          </w:rPr>
                        </w:pPr>
                        <w:r w:rsidRPr="0010592A">
                          <w:rPr>
                            <w:rFonts w:ascii="Arial" w:hAnsi="Arial"/>
                            <w:iCs/>
                            <w:noProof/>
                            <w:sz w:val="18"/>
                            <w:lang w:val="pt-BR"/>
                          </w:rPr>
                          <w:t>Infrequent writes and infrequent reads to the LBA range indicated.</w:t>
                        </w:r>
                      </w:p>
                    </w:tc>
                  </w:tr>
                  <w:tr w:rsidR="0010592A" w:rsidRPr="0010592A" w14:paraId="6615BD30" w14:textId="77777777" w:rsidTr="00453B08">
                    <w:trPr>
                      <w:jc w:val="center"/>
                    </w:trPr>
                    <w:tc>
                      <w:tcPr>
                        <w:tcW w:w="1440" w:type="dxa"/>
                        <w:tcBorders>
                          <w:top w:val="single" w:sz="4" w:space="0" w:color="auto"/>
                          <w:left w:val="single" w:sz="4" w:space="0" w:color="auto"/>
                          <w:bottom w:val="single" w:sz="4" w:space="0" w:color="auto"/>
                          <w:right w:val="single" w:sz="4" w:space="0" w:color="auto"/>
                        </w:tcBorders>
                        <w:vAlign w:val="center"/>
                      </w:tcPr>
                      <w:p w14:paraId="034F31DD" w14:textId="77777777" w:rsidR="0010592A" w:rsidRPr="0010592A" w:rsidRDefault="0010592A" w:rsidP="0010592A">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jc w:val="center"/>
                          <w:textAlignment w:val="auto"/>
                          <w:rPr>
                            <w:rFonts w:ascii="Arial" w:hAnsi="Arial"/>
                            <w:iCs/>
                            <w:noProof/>
                            <w:sz w:val="18"/>
                          </w:rPr>
                        </w:pPr>
                        <w:r w:rsidRPr="0010592A">
                          <w:rPr>
                            <w:rFonts w:ascii="Arial" w:hAnsi="Arial"/>
                            <w:iCs/>
                            <w:noProof/>
                            <w:sz w:val="18"/>
                          </w:rPr>
                          <w:t>0011b</w:t>
                        </w:r>
                      </w:p>
                    </w:tc>
                    <w:tc>
                      <w:tcPr>
                        <w:tcW w:w="3024" w:type="dxa"/>
                        <w:tcBorders>
                          <w:top w:val="single" w:sz="4" w:space="0" w:color="auto"/>
                          <w:left w:val="single" w:sz="4" w:space="0" w:color="auto"/>
                          <w:bottom w:val="single" w:sz="4" w:space="0" w:color="auto"/>
                          <w:right w:val="single" w:sz="4" w:space="0" w:color="auto"/>
                        </w:tcBorders>
                        <w:vAlign w:val="center"/>
                      </w:tcPr>
                      <w:p w14:paraId="1038976C" w14:textId="77777777" w:rsidR="0010592A" w:rsidRPr="0010592A" w:rsidRDefault="0010592A" w:rsidP="0010592A">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textAlignment w:val="auto"/>
                          <w:rPr>
                            <w:rFonts w:ascii="Arial" w:hAnsi="Arial"/>
                            <w:iCs/>
                            <w:noProof/>
                            <w:sz w:val="18"/>
                            <w:lang w:val="pt-BR"/>
                          </w:rPr>
                        </w:pPr>
                        <w:r w:rsidRPr="0010592A">
                          <w:rPr>
                            <w:rFonts w:ascii="Arial" w:hAnsi="Arial"/>
                            <w:iCs/>
                            <w:noProof/>
                            <w:sz w:val="18"/>
                            <w:lang w:val="pt-BR"/>
                          </w:rPr>
                          <w:t>Infrequent writes and frequent reads to the LBA range indicated.</w:t>
                        </w:r>
                      </w:p>
                    </w:tc>
                  </w:tr>
                  <w:tr w:rsidR="0010592A" w:rsidRPr="0010592A" w14:paraId="5D2CEB3E" w14:textId="77777777" w:rsidTr="00453B08">
                    <w:trPr>
                      <w:jc w:val="center"/>
                    </w:trPr>
                    <w:tc>
                      <w:tcPr>
                        <w:tcW w:w="1440" w:type="dxa"/>
                        <w:tcBorders>
                          <w:top w:val="single" w:sz="4" w:space="0" w:color="auto"/>
                          <w:left w:val="single" w:sz="4" w:space="0" w:color="auto"/>
                          <w:bottom w:val="single" w:sz="4" w:space="0" w:color="auto"/>
                          <w:right w:val="single" w:sz="4" w:space="0" w:color="auto"/>
                        </w:tcBorders>
                        <w:vAlign w:val="center"/>
                      </w:tcPr>
                      <w:p w14:paraId="6B07B8B2" w14:textId="77777777" w:rsidR="0010592A" w:rsidRPr="0010592A" w:rsidRDefault="0010592A" w:rsidP="0010592A">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jc w:val="center"/>
                          <w:textAlignment w:val="auto"/>
                          <w:rPr>
                            <w:rFonts w:ascii="Arial" w:hAnsi="Arial"/>
                            <w:iCs/>
                            <w:noProof/>
                            <w:sz w:val="18"/>
                          </w:rPr>
                        </w:pPr>
                        <w:r w:rsidRPr="0010592A">
                          <w:rPr>
                            <w:rFonts w:ascii="Arial" w:hAnsi="Arial"/>
                            <w:iCs/>
                            <w:noProof/>
                            <w:sz w:val="18"/>
                          </w:rPr>
                          <w:t>0100b</w:t>
                        </w:r>
                      </w:p>
                    </w:tc>
                    <w:tc>
                      <w:tcPr>
                        <w:tcW w:w="3024" w:type="dxa"/>
                        <w:tcBorders>
                          <w:top w:val="single" w:sz="4" w:space="0" w:color="auto"/>
                          <w:left w:val="single" w:sz="4" w:space="0" w:color="auto"/>
                          <w:bottom w:val="single" w:sz="4" w:space="0" w:color="auto"/>
                          <w:right w:val="single" w:sz="4" w:space="0" w:color="auto"/>
                        </w:tcBorders>
                        <w:vAlign w:val="center"/>
                      </w:tcPr>
                      <w:p w14:paraId="224571D6" w14:textId="77777777" w:rsidR="0010592A" w:rsidRPr="0010592A" w:rsidRDefault="0010592A" w:rsidP="0010592A">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textAlignment w:val="auto"/>
                          <w:rPr>
                            <w:rFonts w:ascii="Arial" w:hAnsi="Arial"/>
                            <w:iCs/>
                            <w:noProof/>
                            <w:sz w:val="18"/>
                            <w:lang w:val="pt-BR"/>
                          </w:rPr>
                        </w:pPr>
                        <w:r w:rsidRPr="0010592A">
                          <w:rPr>
                            <w:rFonts w:ascii="Arial" w:hAnsi="Arial"/>
                            <w:iCs/>
                            <w:noProof/>
                            <w:sz w:val="18"/>
                            <w:lang w:val="pt-BR"/>
                          </w:rPr>
                          <w:t>Frequent writes and infrequent reads to the LBA range indicated.</w:t>
                        </w:r>
                      </w:p>
                    </w:tc>
                  </w:tr>
                  <w:tr w:rsidR="0010592A" w:rsidRPr="0010592A" w14:paraId="5E01BA6B" w14:textId="77777777" w:rsidTr="00453B08">
                    <w:trPr>
                      <w:jc w:val="center"/>
                    </w:trPr>
                    <w:tc>
                      <w:tcPr>
                        <w:tcW w:w="1440" w:type="dxa"/>
                        <w:tcBorders>
                          <w:top w:val="single" w:sz="4" w:space="0" w:color="auto"/>
                          <w:left w:val="single" w:sz="4" w:space="0" w:color="auto"/>
                          <w:bottom w:val="single" w:sz="4" w:space="0" w:color="auto"/>
                          <w:right w:val="single" w:sz="4" w:space="0" w:color="auto"/>
                        </w:tcBorders>
                        <w:vAlign w:val="center"/>
                      </w:tcPr>
                      <w:p w14:paraId="1F4994D3" w14:textId="77777777" w:rsidR="0010592A" w:rsidRPr="0010592A" w:rsidRDefault="0010592A" w:rsidP="0010592A">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jc w:val="center"/>
                          <w:textAlignment w:val="auto"/>
                          <w:rPr>
                            <w:rFonts w:ascii="Arial" w:hAnsi="Arial"/>
                            <w:iCs/>
                            <w:noProof/>
                            <w:sz w:val="18"/>
                          </w:rPr>
                        </w:pPr>
                        <w:r w:rsidRPr="0010592A">
                          <w:rPr>
                            <w:rFonts w:ascii="Arial" w:hAnsi="Arial"/>
                            <w:iCs/>
                            <w:noProof/>
                            <w:sz w:val="18"/>
                          </w:rPr>
                          <w:t>0101b</w:t>
                        </w:r>
                      </w:p>
                    </w:tc>
                    <w:tc>
                      <w:tcPr>
                        <w:tcW w:w="3024" w:type="dxa"/>
                        <w:tcBorders>
                          <w:top w:val="single" w:sz="4" w:space="0" w:color="auto"/>
                          <w:left w:val="single" w:sz="4" w:space="0" w:color="auto"/>
                          <w:bottom w:val="single" w:sz="4" w:space="0" w:color="auto"/>
                          <w:right w:val="single" w:sz="4" w:space="0" w:color="auto"/>
                        </w:tcBorders>
                        <w:vAlign w:val="center"/>
                      </w:tcPr>
                      <w:p w14:paraId="64DF1A52" w14:textId="77777777" w:rsidR="0010592A" w:rsidRPr="0010592A" w:rsidRDefault="0010592A" w:rsidP="0010592A">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textAlignment w:val="auto"/>
                          <w:rPr>
                            <w:rFonts w:ascii="Arial" w:hAnsi="Arial"/>
                            <w:iCs/>
                            <w:noProof/>
                            <w:sz w:val="18"/>
                            <w:lang w:val="pt-BR"/>
                          </w:rPr>
                        </w:pPr>
                        <w:r w:rsidRPr="0010592A">
                          <w:rPr>
                            <w:rFonts w:ascii="Arial" w:hAnsi="Arial"/>
                            <w:iCs/>
                            <w:noProof/>
                            <w:sz w:val="18"/>
                            <w:lang w:val="pt-BR"/>
                          </w:rPr>
                          <w:t>Frequent writes and frequent reads to the LBA range indicated.</w:t>
                        </w:r>
                      </w:p>
                    </w:tc>
                  </w:tr>
                  <w:tr w:rsidR="0010592A" w:rsidRPr="0010592A" w14:paraId="1C2BC34E" w14:textId="77777777" w:rsidTr="00453B08">
                    <w:trPr>
                      <w:jc w:val="center"/>
                    </w:trPr>
                    <w:tc>
                      <w:tcPr>
                        <w:tcW w:w="1440" w:type="dxa"/>
                        <w:tcBorders>
                          <w:top w:val="single" w:sz="4" w:space="0" w:color="auto"/>
                          <w:left w:val="single" w:sz="4" w:space="0" w:color="auto"/>
                          <w:bottom w:val="single" w:sz="4" w:space="0" w:color="auto"/>
                          <w:right w:val="single" w:sz="4" w:space="0" w:color="auto"/>
                        </w:tcBorders>
                        <w:vAlign w:val="center"/>
                      </w:tcPr>
                      <w:p w14:paraId="035973AA" w14:textId="77777777" w:rsidR="0010592A" w:rsidRPr="0010592A" w:rsidRDefault="0010592A" w:rsidP="0010592A">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jc w:val="center"/>
                          <w:textAlignment w:val="auto"/>
                          <w:rPr>
                            <w:rFonts w:ascii="Arial" w:hAnsi="Arial"/>
                            <w:iCs/>
                            <w:noProof/>
                            <w:sz w:val="18"/>
                          </w:rPr>
                        </w:pPr>
                        <w:r w:rsidRPr="0010592A">
                          <w:rPr>
                            <w:rFonts w:ascii="Arial" w:hAnsi="Arial"/>
                            <w:iCs/>
                            <w:noProof/>
                            <w:sz w:val="18"/>
                          </w:rPr>
                          <w:t>0110b</w:t>
                        </w:r>
                      </w:p>
                    </w:tc>
                    <w:tc>
                      <w:tcPr>
                        <w:tcW w:w="3024" w:type="dxa"/>
                        <w:tcBorders>
                          <w:top w:val="single" w:sz="4" w:space="0" w:color="auto"/>
                          <w:left w:val="single" w:sz="4" w:space="0" w:color="auto"/>
                          <w:bottom w:val="single" w:sz="4" w:space="0" w:color="auto"/>
                          <w:right w:val="single" w:sz="4" w:space="0" w:color="auto"/>
                        </w:tcBorders>
                        <w:vAlign w:val="center"/>
                      </w:tcPr>
                      <w:p w14:paraId="19B6FD9A" w14:textId="77777777" w:rsidR="0010592A" w:rsidRPr="0010592A" w:rsidRDefault="0010592A" w:rsidP="0010592A">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textAlignment w:val="auto"/>
                          <w:rPr>
                            <w:rFonts w:ascii="Arial" w:hAnsi="Arial"/>
                            <w:iCs/>
                            <w:noProof/>
                            <w:sz w:val="18"/>
                            <w:lang w:val="pt-BR"/>
                          </w:rPr>
                        </w:pPr>
                        <w:r w:rsidRPr="0010592A">
                          <w:rPr>
                            <w:rFonts w:ascii="Arial" w:hAnsi="Arial"/>
                            <w:iCs/>
                            <w:noProof/>
                            <w:sz w:val="18"/>
                            <w:lang w:val="pt-BR"/>
                          </w:rPr>
                          <w:t>One time write.  E.g. command is due to virus scan, backup, file copy, or archive.</w:t>
                        </w:r>
                      </w:p>
                    </w:tc>
                  </w:tr>
                  <w:tr w:rsidR="0010592A" w:rsidRPr="0010592A" w14:paraId="3CFF00CF" w14:textId="77777777" w:rsidTr="00453B08">
                    <w:trPr>
                      <w:jc w:val="center"/>
                    </w:trPr>
                    <w:tc>
                      <w:tcPr>
                        <w:tcW w:w="1440" w:type="dxa"/>
                        <w:tcBorders>
                          <w:top w:val="single" w:sz="4" w:space="0" w:color="auto"/>
                          <w:left w:val="single" w:sz="4" w:space="0" w:color="auto"/>
                          <w:bottom w:val="single" w:sz="4" w:space="0" w:color="auto"/>
                          <w:right w:val="single" w:sz="4" w:space="0" w:color="auto"/>
                        </w:tcBorders>
                        <w:vAlign w:val="center"/>
                      </w:tcPr>
                      <w:p w14:paraId="55F05051" w14:textId="77777777" w:rsidR="0010592A" w:rsidRPr="0010592A" w:rsidRDefault="0010592A" w:rsidP="0010592A">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jc w:val="center"/>
                          <w:textAlignment w:val="auto"/>
                          <w:rPr>
                            <w:rFonts w:ascii="Arial" w:hAnsi="Arial"/>
                            <w:iCs/>
                            <w:noProof/>
                            <w:sz w:val="18"/>
                          </w:rPr>
                        </w:pPr>
                        <w:r w:rsidRPr="0010592A">
                          <w:rPr>
                            <w:rFonts w:ascii="Arial" w:hAnsi="Arial"/>
                            <w:iCs/>
                            <w:noProof/>
                            <w:sz w:val="18"/>
                          </w:rPr>
                          <w:t>0111b – 1111b</w:t>
                        </w:r>
                      </w:p>
                    </w:tc>
                    <w:tc>
                      <w:tcPr>
                        <w:tcW w:w="3024" w:type="dxa"/>
                        <w:tcBorders>
                          <w:top w:val="single" w:sz="4" w:space="0" w:color="auto"/>
                          <w:left w:val="single" w:sz="4" w:space="0" w:color="auto"/>
                          <w:bottom w:val="single" w:sz="4" w:space="0" w:color="auto"/>
                          <w:right w:val="single" w:sz="4" w:space="0" w:color="auto"/>
                        </w:tcBorders>
                        <w:vAlign w:val="center"/>
                      </w:tcPr>
                      <w:p w14:paraId="7F460A1D" w14:textId="77777777" w:rsidR="0010592A" w:rsidRPr="0010592A" w:rsidRDefault="0010592A" w:rsidP="0010592A">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textAlignment w:val="auto"/>
                          <w:rPr>
                            <w:rFonts w:ascii="Arial" w:hAnsi="Arial"/>
                            <w:iCs/>
                            <w:noProof/>
                            <w:sz w:val="18"/>
                            <w:lang w:val="pt-BR"/>
                          </w:rPr>
                        </w:pPr>
                        <w:r w:rsidRPr="0010592A">
                          <w:rPr>
                            <w:rFonts w:ascii="Arial" w:hAnsi="Arial"/>
                            <w:iCs/>
                            <w:noProof/>
                            <w:sz w:val="18"/>
                            <w:lang w:val="pt-BR"/>
                          </w:rPr>
                          <w:t>Reserved</w:t>
                        </w:r>
                      </w:p>
                    </w:tc>
                  </w:tr>
                </w:tbl>
                <w:p w14:paraId="1DCECBDC" w14:textId="77777777" w:rsidR="0010592A" w:rsidRPr="0010592A" w:rsidRDefault="0010592A" w:rsidP="0010592A">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textAlignment w:val="auto"/>
                    <w:rPr>
                      <w:rFonts w:ascii="Arial" w:hAnsi="Arial"/>
                      <w:iCs/>
                      <w:noProof/>
                      <w:sz w:val="18"/>
                      <w:lang w:val="pt-BR"/>
                    </w:rPr>
                  </w:pPr>
                </w:p>
              </w:tc>
            </w:tr>
          </w:tbl>
          <w:p w14:paraId="4BF829B7" w14:textId="77777777" w:rsidR="0010592A" w:rsidRPr="0010592A" w:rsidRDefault="0010592A" w:rsidP="0010592A">
            <w:pPr>
              <w:keepNext/>
              <w:keepLines/>
              <w:widowControl/>
              <w:adjustRightInd/>
              <w:spacing w:line="240" w:lineRule="auto"/>
              <w:textAlignment w:val="auto"/>
              <w:rPr>
                <w:rFonts w:ascii="Arial" w:hAnsi="Arial"/>
                <w:b/>
                <w:noProof/>
                <w:sz w:val="18"/>
              </w:rPr>
            </w:pPr>
          </w:p>
          <w:p w14:paraId="0A6532E4" w14:textId="77777777" w:rsidR="0010592A" w:rsidRPr="0010592A" w:rsidRDefault="0010592A" w:rsidP="0010592A">
            <w:pPr>
              <w:keepNext/>
              <w:keepLines/>
              <w:widowControl/>
              <w:adjustRightInd/>
              <w:spacing w:line="240" w:lineRule="auto"/>
              <w:textAlignment w:val="auto"/>
              <w:rPr>
                <w:rFonts w:ascii="Arial" w:hAnsi="Arial"/>
                <w:b/>
                <w:noProof/>
                <w:sz w:val="18"/>
              </w:rPr>
            </w:pPr>
          </w:p>
        </w:tc>
      </w:tr>
    </w:tbl>
    <w:p w14:paraId="13A5229C" w14:textId="77777777" w:rsidR="0010592A" w:rsidRDefault="0010592A" w:rsidP="00792556">
      <w:pPr>
        <w:widowControl/>
        <w:adjustRightInd/>
        <w:spacing w:before="120" w:line="240" w:lineRule="auto"/>
        <w:textAlignment w:val="auto"/>
        <w:rPr>
          <w:rFonts w:ascii="Arial" w:hAnsi="Arial" w:cs="Arial"/>
          <w:b/>
          <w:i/>
        </w:rPr>
      </w:pPr>
    </w:p>
    <w:p w14:paraId="219949B9" w14:textId="01AB560C" w:rsidR="00367139" w:rsidRDefault="00367139">
      <w:pPr>
        <w:keepNext/>
        <w:keepLines/>
        <w:widowControl/>
        <w:adjustRightInd/>
        <w:spacing w:before="120" w:line="240" w:lineRule="auto"/>
        <w:textAlignment w:val="auto"/>
        <w:rPr>
          <w:rFonts w:ascii="Arial" w:hAnsi="Arial" w:cs="Arial"/>
          <w:b/>
          <w:i/>
        </w:rPr>
      </w:pPr>
      <w:r>
        <w:rPr>
          <w:rFonts w:ascii="Arial" w:hAnsi="Arial" w:cs="Arial"/>
          <w:b/>
          <w:i/>
        </w:rPr>
        <w:lastRenderedPageBreak/>
        <w:t>Modify Figure 172 (Read – Command Dword 13) as shown below:</w:t>
      </w:r>
    </w:p>
    <w:p w14:paraId="20F16F48" w14:textId="77777777" w:rsidR="00367139" w:rsidRDefault="00367139" w:rsidP="00053FDA">
      <w:pPr>
        <w:keepNext/>
        <w:keepLines/>
        <w:widowControl/>
        <w:adjustRightInd/>
        <w:spacing w:before="120" w:line="240" w:lineRule="auto"/>
        <w:textAlignment w:val="auto"/>
        <w:rPr>
          <w:rFonts w:ascii="Arial" w:hAnsi="Arial" w:cs="Arial"/>
          <w:b/>
          <w: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67"/>
        <w:gridCol w:w="7920"/>
      </w:tblGrid>
      <w:tr w:rsidR="00367139" w:rsidRPr="00367139" w14:paraId="500A6967" w14:textId="77777777" w:rsidTr="00F03D0C">
        <w:trPr>
          <w:cantSplit/>
          <w:jc w:val="center"/>
        </w:trPr>
        <w:tc>
          <w:tcPr>
            <w:tcW w:w="867" w:type="dxa"/>
            <w:shd w:val="clear" w:color="auto" w:fill="E6E6E6"/>
            <w:vAlign w:val="center"/>
          </w:tcPr>
          <w:p w14:paraId="54A20613" w14:textId="77777777" w:rsidR="00367139" w:rsidRPr="00367139" w:rsidRDefault="00367139">
            <w:pPr>
              <w:keepNext/>
              <w:keepLines/>
              <w:widowControl/>
              <w:adjustRightInd/>
              <w:spacing w:line="240" w:lineRule="auto"/>
              <w:jc w:val="center"/>
              <w:textAlignment w:val="auto"/>
              <w:rPr>
                <w:rFonts w:ascii="Arial" w:hAnsi="Arial"/>
                <w:b/>
                <w:noProof/>
                <w:sz w:val="18"/>
              </w:rPr>
            </w:pPr>
            <w:r w:rsidRPr="00367139">
              <w:rPr>
                <w:rFonts w:ascii="Arial" w:hAnsi="Arial"/>
                <w:b/>
                <w:noProof/>
                <w:sz w:val="18"/>
              </w:rPr>
              <w:t>Bit</w:t>
            </w:r>
          </w:p>
        </w:tc>
        <w:tc>
          <w:tcPr>
            <w:tcW w:w="7920" w:type="dxa"/>
            <w:shd w:val="clear" w:color="auto" w:fill="E6E6E6"/>
            <w:vAlign w:val="center"/>
          </w:tcPr>
          <w:p w14:paraId="66CFE17D" w14:textId="77777777" w:rsidR="00367139" w:rsidRPr="00367139" w:rsidRDefault="00367139">
            <w:pPr>
              <w:keepNext/>
              <w:keepLines/>
              <w:widowControl/>
              <w:adjustRightInd/>
              <w:spacing w:line="240" w:lineRule="auto"/>
              <w:textAlignment w:val="auto"/>
              <w:rPr>
                <w:rFonts w:ascii="Arial" w:hAnsi="Arial"/>
                <w:b/>
                <w:noProof/>
                <w:sz w:val="18"/>
              </w:rPr>
            </w:pPr>
            <w:r w:rsidRPr="00367139">
              <w:rPr>
                <w:rFonts w:ascii="Arial" w:hAnsi="Arial"/>
                <w:b/>
                <w:noProof/>
                <w:sz w:val="18"/>
              </w:rPr>
              <w:t>Description</w:t>
            </w:r>
          </w:p>
        </w:tc>
      </w:tr>
      <w:tr w:rsidR="00367139" w:rsidRPr="00367139" w14:paraId="3C7FA581" w14:textId="77777777" w:rsidTr="00F03D0C">
        <w:trPr>
          <w:cantSplit/>
          <w:jc w:val="center"/>
        </w:trPr>
        <w:tc>
          <w:tcPr>
            <w:tcW w:w="867" w:type="dxa"/>
            <w:vAlign w:val="center"/>
          </w:tcPr>
          <w:p w14:paraId="3A7A6AF6" w14:textId="77777777" w:rsidR="00367139" w:rsidRPr="00367139" w:rsidRDefault="00367139">
            <w:pPr>
              <w:keepNext/>
              <w:keepLines/>
              <w:widowControl/>
              <w:adjustRightInd/>
              <w:spacing w:line="240" w:lineRule="auto"/>
              <w:jc w:val="center"/>
              <w:textAlignment w:val="auto"/>
              <w:rPr>
                <w:rFonts w:ascii="Arial" w:hAnsi="Arial"/>
                <w:noProof/>
                <w:sz w:val="18"/>
              </w:rPr>
            </w:pPr>
            <w:r w:rsidRPr="00367139">
              <w:rPr>
                <w:rFonts w:ascii="Arial" w:hAnsi="Arial"/>
                <w:noProof/>
                <w:sz w:val="18"/>
              </w:rPr>
              <w:t>31:08</w:t>
            </w:r>
          </w:p>
        </w:tc>
        <w:tc>
          <w:tcPr>
            <w:tcW w:w="7920" w:type="dxa"/>
            <w:vAlign w:val="center"/>
          </w:tcPr>
          <w:p w14:paraId="05663158" w14:textId="77777777" w:rsidR="00367139" w:rsidRPr="00367139" w:rsidRDefault="00367139">
            <w:pPr>
              <w:keepNext/>
              <w:keepLines/>
              <w:widowControl/>
              <w:adjustRightInd/>
              <w:spacing w:line="240" w:lineRule="auto"/>
              <w:textAlignment w:val="auto"/>
              <w:rPr>
                <w:rFonts w:ascii="Arial" w:hAnsi="Arial"/>
                <w:noProof/>
                <w:sz w:val="18"/>
              </w:rPr>
            </w:pPr>
            <w:r w:rsidRPr="00367139">
              <w:rPr>
                <w:rFonts w:ascii="Arial" w:hAnsi="Arial"/>
                <w:noProof/>
                <w:sz w:val="18"/>
              </w:rPr>
              <w:t>Reserved</w:t>
            </w:r>
          </w:p>
        </w:tc>
      </w:tr>
      <w:tr w:rsidR="00367139" w:rsidRPr="00367139" w14:paraId="3A3C5E80" w14:textId="77777777" w:rsidTr="00F03D0C">
        <w:trPr>
          <w:cantSplit/>
          <w:jc w:val="center"/>
        </w:trPr>
        <w:tc>
          <w:tcPr>
            <w:tcW w:w="867" w:type="dxa"/>
            <w:vAlign w:val="center"/>
          </w:tcPr>
          <w:p w14:paraId="07FD29F9" w14:textId="77777777" w:rsidR="00367139" w:rsidRPr="00367139" w:rsidRDefault="00367139">
            <w:pPr>
              <w:keepNext/>
              <w:keepLines/>
              <w:widowControl/>
              <w:adjustRightInd/>
              <w:spacing w:line="240" w:lineRule="auto"/>
              <w:jc w:val="center"/>
              <w:textAlignment w:val="auto"/>
              <w:rPr>
                <w:rFonts w:ascii="Arial" w:hAnsi="Arial"/>
                <w:noProof/>
                <w:sz w:val="18"/>
              </w:rPr>
            </w:pPr>
            <w:r w:rsidRPr="00367139">
              <w:rPr>
                <w:rFonts w:ascii="Arial" w:hAnsi="Arial"/>
                <w:noProof/>
                <w:sz w:val="18"/>
              </w:rPr>
              <w:t>07:00</w:t>
            </w:r>
          </w:p>
        </w:tc>
        <w:tc>
          <w:tcPr>
            <w:tcW w:w="7920" w:type="dxa"/>
            <w:vAlign w:val="center"/>
          </w:tcPr>
          <w:p w14:paraId="163FDC59" w14:textId="70CEDBBB" w:rsidR="00367139" w:rsidRPr="00367139" w:rsidRDefault="00367139">
            <w:pPr>
              <w:keepNext/>
              <w:keepLines/>
              <w:widowControl/>
              <w:adjustRightInd/>
              <w:spacing w:line="240" w:lineRule="auto"/>
              <w:textAlignment w:val="auto"/>
              <w:rPr>
                <w:rFonts w:ascii="Arial" w:hAnsi="Arial"/>
                <w:noProof/>
                <w:sz w:val="18"/>
              </w:rPr>
            </w:pPr>
            <w:r w:rsidRPr="0011175C">
              <w:rPr>
                <w:rFonts w:ascii="Arial" w:hAnsi="Arial"/>
                <w:b/>
                <w:noProof/>
                <w:sz w:val="18"/>
              </w:rPr>
              <w:t>Dataset Management (DSM):</w:t>
            </w:r>
            <w:r w:rsidRPr="0011175C">
              <w:rPr>
                <w:rFonts w:ascii="Arial" w:hAnsi="Arial"/>
                <w:noProof/>
                <w:sz w:val="18"/>
              </w:rPr>
              <w:t xml:space="preserve"> </w:t>
            </w:r>
            <w:r w:rsidRPr="0010592A">
              <w:rPr>
                <w:rFonts w:ascii="Arial" w:hAnsi="Arial"/>
                <w:noProof/>
                <w:sz w:val="18"/>
              </w:rPr>
              <w:t xml:space="preserve">This field indicates attributes for the </w:t>
            </w:r>
            <w:r w:rsidRPr="00F03D0C">
              <w:rPr>
                <w:rFonts w:ascii="Arial" w:hAnsi="Arial"/>
                <w:strike/>
                <w:noProof/>
                <w:color w:val="FF0000"/>
                <w:sz w:val="18"/>
              </w:rPr>
              <w:t>dataset that the</w:t>
            </w:r>
            <w:r w:rsidRPr="00F03D0C">
              <w:rPr>
                <w:rFonts w:ascii="Arial" w:hAnsi="Arial"/>
                <w:noProof/>
                <w:color w:val="FF0000"/>
                <w:sz w:val="18"/>
              </w:rPr>
              <w:t xml:space="preserve"> </w:t>
            </w:r>
            <w:r w:rsidRPr="0010592A">
              <w:rPr>
                <w:rFonts w:ascii="Arial" w:hAnsi="Arial"/>
                <w:noProof/>
                <w:sz w:val="18"/>
              </w:rPr>
              <w:t>LBA(s) being</w:t>
            </w:r>
            <w:r>
              <w:rPr>
                <w:rFonts w:ascii="Arial" w:hAnsi="Arial"/>
                <w:noProof/>
                <w:sz w:val="18"/>
              </w:rPr>
              <w:t xml:space="preserve"> read</w:t>
            </w:r>
            <w:r w:rsidRPr="0010592A">
              <w:rPr>
                <w:rFonts w:ascii="Arial" w:hAnsi="Arial"/>
                <w:noProof/>
                <w:sz w:val="18"/>
              </w:rPr>
              <w:t xml:space="preserve"> </w:t>
            </w:r>
            <w:r w:rsidRPr="00F03D0C">
              <w:rPr>
                <w:rFonts w:ascii="Arial" w:hAnsi="Arial"/>
                <w:strike/>
                <w:noProof/>
                <w:color w:val="FF0000"/>
                <w:sz w:val="18"/>
              </w:rPr>
              <w:t>are associated with</w:t>
            </w:r>
            <w:r w:rsidRPr="0010592A">
              <w:rPr>
                <w:rFonts w:ascii="Arial" w:hAnsi="Arial"/>
                <w:noProof/>
                <w:sz w:val="18"/>
              </w:rPr>
              <w:t>.</w:t>
            </w:r>
            <w:r>
              <w:rPr>
                <w:rFonts w:ascii="Arial" w:hAnsi="Arial"/>
                <w:noProof/>
                <w:sz w:val="18"/>
              </w:rPr>
              <w:t xml:space="preserve"> </w:t>
            </w:r>
          </w:p>
          <w:p w14:paraId="2AF50039" w14:textId="77777777" w:rsidR="00367139" w:rsidRPr="00367139" w:rsidRDefault="00367139">
            <w:pPr>
              <w:keepNext/>
              <w:keepLines/>
              <w:widowControl/>
              <w:adjustRightInd/>
              <w:spacing w:line="240" w:lineRule="auto"/>
              <w:textAlignment w:val="auto"/>
              <w:rPr>
                <w:rFonts w:ascii="Arial" w:hAnsi="Arial"/>
                <w:noProof/>
                <w:sz w:val="18"/>
              </w:rPr>
            </w:pPr>
          </w:p>
          <w:p w14:paraId="141665E6" w14:textId="77777777" w:rsidR="00367139" w:rsidRPr="00367139" w:rsidRDefault="00367139">
            <w:pPr>
              <w:keepNext/>
              <w:keepLines/>
              <w:widowControl/>
              <w:adjustRightInd/>
              <w:spacing w:line="240" w:lineRule="auto"/>
              <w:textAlignment w:val="auto"/>
              <w:rPr>
                <w:rFonts w:ascii="Arial" w:hAnsi="Arial"/>
                <w:b/>
                <w:iCs/>
                <w:noProof/>
                <w:sz w:val="18"/>
              </w:rPr>
            </w:pPr>
          </w:p>
          <w:tbl>
            <w:tblPr>
              <w:tblW w:w="0" w:type="auto"/>
              <w:jc w:val="center"/>
              <w:tblLook w:val="01E0" w:firstRow="1" w:lastRow="1" w:firstColumn="1" w:lastColumn="1" w:noHBand="0" w:noVBand="0"/>
            </w:tblPr>
            <w:tblGrid>
              <w:gridCol w:w="1007"/>
              <w:gridCol w:w="1440"/>
              <w:gridCol w:w="4753"/>
            </w:tblGrid>
            <w:tr w:rsidR="00367139" w:rsidRPr="00367139" w14:paraId="77DFDDA2" w14:textId="77777777" w:rsidTr="00F03D0C">
              <w:trPr>
                <w:jc w:val="center"/>
              </w:trPr>
              <w:tc>
                <w:tcPr>
                  <w:tcW w:w="1007" w:type="dxa"/>
                  <w:tcBorders>
                    <w:top w:val="single" w:sz="4" w:space="0" w:color="auto"/>
                    <w:left w:val="single" w:sz="4" w:space="0" w:color="auto"/>
                    <w:bottom w:val="single" w:sz="4" w:space="0" w:color="auto"/>
                    <w:right w:val="single" w:sz="4" w:space="0" w:color="auto"/>
                  </w:tcBorders>
                  <w:shd w:val="clear" w:color="auto" w:fill="E6E6E6"/>
                  <w:vAlign w:val="center"/>
                </w:tcPr>
                <w:p w14:paraId="3A4FDE34" w14:textId="77777777" w:rsidR="00367139" w:rsidRPr="00367139" w:rsidRDefault="00367139">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jc w:val="center"/>
                    <w:textAlignment w:val="auto"/>
                    <w:rPr>
                      <w:rFonts w:ascii="Arial" w:hAnsi="Arial"/>
                      <w:b/>
                      <w:iCs/>
                      <w:noProof/>
                      <w:sz w:val="18"/>
                    </w:rPr>
                  </w:pPr>
                  <w:r w:rsidRPr="00367139">
                    <w:rPr>
                      <w:rFonts w:ascii="Arial" w:hAnsi="Arial"/>
                      <w:b/>
                      <w:iCs/>
                      <w:noProof/>
                      <w:sz w:val="18"/>
                    </w:rPr>
                    <w:t>Bits</w:t>
                  </w:r>
                </w:p>
              </w:tc>
              <w:tc>
                <w:tcPr>
                  <w:tcW w:w="1440" w:type="dxa"/>
                  <w:tcBorders>
                    <w:top w:val="single" w:sz="4" w:space="0" w:color="auto"/>
                    <w:left w:val="single" w:sz="4" w:space="0" w:color="auto"/>
                    <w:bottom w:val="single" w:sz="4" w:space="0" w:color="auto"/>
                    <w:right w:val="single" w:sz="4" w:space="0" w:color="auto"/>
                  </w:tcBorders>
                  <w:shd w:val="clear" w:color="auto" w:fill="E6E6E6"/>
                </w:tcPr>
                <w:p w14:paraId="250C4CD4" w14:textId="77777777" w:rsidR="00367139" w:rsidRPr="00367139" w:rsidRDefault="00367139">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textAlignment w:val="auto"/>
                    <w:rPr>
                      <w:rFonts w:ascii="Arial" w:hAnsi="Arial"/>
                      <w:b/>
                      <w:iCs/>
                      <w:noProof/>
                      <w:sz w:val="18"/>
                    </w:rPr>
                  </w:pPr>
                  <w:r w:rsidRPr="00367139">
                    <w:rPr>
                      <w:rFonts w:ascii="Arial" w:hAnsi="Arial"/>
                      <w:b/>
                      <w:iCs/>
                      <w:noProof/>
                      <w:sz w:val="18"/>
                    </w:rPr>
                    <w:t>Attribute</w:t>
                  </w:r>
                </w:p>
              </w:tc>
              <w:tc>
                <w:tcPr>
                  <w:tcW w:w="4753" w:type="dxa"/>
                  <w:tcBorders>
                    <w:top w:val="single" w:sz="4" w:space="0" w:color="auto"/>
                    <w:left w:val="single" w:sz="4" w:space="0" w:color="auto"/>
                    <w:bottom w:val="single" w:sz="4" w:space="0" w:color="auto"/>
                    <w:right w:val="single" w:sz="4" w:space="0" w:color="auto"/>
                  </w:tcBorders>
                  <w:shd w:val="clear" w:color="auto" w:fill="E6E6E6"/>
                  <w:vAlign w:val="center"/>
                </w:tcPr>
                <w:p w14:paraId="63EC35FC" w14:textId="77777777" w:rsidR="00367139" w:rsidRPr="00367139" w:rsidRDefault="00367139">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textAlignment w:val="auto"/>
                    <w:rPr>
                      <w:rFonts w:ascii="Arial" w:hAnsi="Arial"/>
                      <w:b/>
                      <w:iCs/>
                      <w:noProof/>
                      <w:sz w:val="18"/>
                    </w:rPr>
                  </w:pPr>
                  <w:r w:rsidRPr="00367139">
                    <w:rPr>
                      <w:rFonts w:ascii="Arial" w:hAnsi="Arial"/>
                      <w:b/>
                      <w:iCs/>
                      <w:noProof/>
                      <w:sz w:val="18"/>
                    </w:rPr>
                    <w:t>Definition</w:t>
                  </w:r>
                </w:p>
              </w:tc>
            </w:tr>
            <w:tr w:rsidR="00367139" w:rsidRPr="00367139" w14:paraId="142A48D6" w14:textId="77777777" w:rsidTr="00F03D0C">
              <w:trPr>
                <w:jc w:val="center"/>
              </w:trPr>
              <w:tc>
                <w:tcPr>
                  <w:tcW w:w="1007" w:type="dxa"/>
                  <w:tcBorders>
                    <w:top w:val="single" w:sz="4" w:space="0" w:color="auto"/>
                    <w:left w:val="single" w:sz="4" w:space="0" w:color="auto"/>
                    <w:bottom w:val="single" w:sz="4" w:space="0" w:color="auto"/>
                    <w:right w:val="single" w:sz="4" w:space="0" w:color="auto"/>
                  </w:tcBorders>
                  <w:vAlign w:val="center"/>
                </w:tcPr>
                <w:p w14:paraId="62468EEE" w14:textId="77777777" w:rsidR="00367139" w:rsidRPr="00367139" w:rsidRDefault="00367139">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jc w:val="center"/>
                    <w:textAlignment w:val="auto"/>
                    <w:rPr>
                      <w:rFonts w:ascii="Arial" w:hAnsi="Arial"/>
                      <w:iCs/>
                      <w:noProof/>
                      <w:sz w:val="18"/>
                    </w:rPr>
                  </w:pPr>
                  <w:r w:rsidRPr="00367139">
                    <w:rPr>
                      <w:rFonts w:ascii="Arial" w:hAnsi="Arial"/>
                      <w:iCs/>
                      <w:noProof/>
                      <w:sz w:val="18"/>
                    </w:rPr>
                    <w:t>07</w:t>
                  </w:r>
                </w:p>
              </w:tc>
              <w:tc>
                <w:tcPr>
                  <w:tcW w:w="1440" w:type="dxa"/>
                  <w:tcBorders>
                    <w:top w:val="single" w:sz="4" w:space="0" w:color="auto"/>
                    <w:left w:val="single" w:sz="4" w:space="0" w:color="auto"/>
                    <w:bottom w:val="single" w:sz="4" w:space="0" w:color="auto"/>
                    <w:right w:val="single" w:sz="4" w:space="0" w:color="auto"/>
                  </w:tcBorders>
                  <w:vAlign w:val="center"/>
                </w:tcPr>
                <w:p w14:paraId="47E61CB3" w14:textId="77777777" w:rsidR="00367139" w:rsidRPr="00367139" w:rsidRDefault="00367139">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jc w:val="left"/>
                    <w:textAlignment w:val="auto"/>
                    <w:rPr>
                      <w:rFonts w:ascii="Arial" w:hAnsi="Arial"/>
                      <w:iCs/>
                      <w:noProof/>
                      <w:sz w:val="18"/>
                      <w:lang w:val="pt-BR"/>
                    </w:rPr>
                  </w:pPr>
                  <w:r w:rsidRPr="00367139">
                    <w:rPr>
                      <w:rFonts w:ascii="Arial" w:hAnsi="Arial"/>
                      <w:iCs/>
                      <w:noProof/>
                      <w:sz w:val="18"/>
                      <w:lang w:val="pt-BR"/>
                    </w:rPr>
                    <w:t>Incompressible</w:t>
                  </w:r>
                </w:p>
              </w:tc>
              <w:tc>
                <w:tcPr>
                  <w:tcW w:w="4753" w:type="dxa"/>
                  <w:tcBorders>
                    <w:top w:val="single" w:sz="4" w:space="0" w:color="auto"/>
                    <w:left w:val="single" w:sz="4" w:space="0" w:color="auto"/>
                    <w:bottom w:val="single" w:sz="4" w:space="0" w:color="auto"/>
                    <w:right w:val="single" w:sz="4" w:space="0" w:color="auto"/>
                  </w:tcBorders>
                  <w:vAlign w:val="center"/>
                </w:tcPr>
                <w:p w14:paraId="61E7C981" w14:textId="4EFFC3CC" w:rsidR="00367139" w:rsidRPr="00367139" w:rsidRDefault="00367139">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textAlignment w:val="auto"/>
                    <w:rPr>
                      <w:rFonts w:ascii="Arial" w:hAnsi="Arial"/>
                      <w:iCs/>
                      <w:noProof/>
                      <w:sz w:val="18"/>
                      <w:lang w:val="pt-BR"/>
                    </w:rPr>
                  </w:pPr>
                  <w:r w:rsidRPr="00367139">
                    <w:rPr>
                      <w:rFonts w:ascii="Arial" w:hAnsi="Arial"/>
                      <w:iCs/>
                      <w:noProof/>
                      <w:sz w:val="18"/>
                      <w:lang w:val="pt-BR"/>
                    </w:rPr>
                    <w:t>If set to ‘1’, then data is not compressible for the logical blocks indicated.  If cleared to ‘0’, then no information on compression is provided.</w:t>
                  </w:r>
                </w:p>
              </w:tc>
            </w:tr>
            <w:tr w:rsidR="00367139" w:rsidRPr="00367139" w14:paraId="0F432EB6" w14:textId="77777777" w:rsidTr="00F03D0C">
              <w:trPr>
                <w:jc w:val="center"/>
              </w:trPr>
              <w:tc>
                <w:tcPr>
                  <w:tcW w:w="1007" w:type="dxa"/>
                  <w:tcBorders>
                    <w:top w:val="single" w:sz="4" w:space="0" w:color="auto"/>
                    <w:left w:val="single" w:sz="4" w:space="0" w:color="auto"/>
                    <w:bottom w:val="single" w:sz="4" w:space="0" w:color="auto"/>
                    <w:right w:val="single" w:sz="4" w:space="0" w:color="auto"/>
                  </w:tcBorders>
                  <w:vAlign w:val="center"/>
                </w:tcPr>
                <w:p w14:paraId="3538ED98" w14:textId="77777777" w:rsidR="00367139" w:rsidRPr="00367139" w:rsidRDefault="00367139">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jc w:val="center"/>
                    <w:textAlignment w:val="auto"/>
                    <w:rPr>
                      <w:rFonts w:ascii="Arial" w:hAnsi="Arial"/>
                      <w:iCs/>
                      <w:noProof/>
                      <w:sz w:val="18"/>
                    </w:rPr>
                  </w:pPr>
                  <w:r w:rsidRPr="00367139">
                    <w:rPr>
                      <w:rFonts w:ascii="Arial" w:hAnsi="Arial"/>
                      <w:iCs/>
                      <w:noProof/>
                      <w:sz w:val="18"/>
                    </w:rPr>
                    <w:t>06</w:t>
                  </w:r>
                </w:p>
              </w:tc>
              <w:tc>
                <w:tcPr>
                  <w:tcW w:w="1440" w:type="dxa"/>
                  <w:tcBorders>
                    <w:top w:val="single" w:sz="4" w:space="0" w:color="auto"/>
                    <w:left w:val="single" w:sz="4" w:space="0" w:color="auto"/>
                    <w:bottom w:val="single" w:sz="4" w:space="0" w:color="auto"/>
                    <w:right w:val="single" w:sz="4" w:space="0" w:color="auto"/>
                  </w:tcBorders>
                  <w:vAlign w:val="center"/>
                </w:tcPr>
                <w:p w14:paraId="63FFAE5E" w14:textId="77777777" w:rsidR="00367139" w:rsidRPr="00367139" w:rsidRDefault="00367139">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jc w:val="left"/>
                    <w:textAlignment w:val="auto"/>
                    <w:rPr>
                      <w:rFonts w:ascii="Arial" w:hAnsi="Arial"/>
                      <w:iCs/>
                      <w:noProof/>
                      <w:sz w:val="18"/>
                      <w:lang w:val="pt-BR"/>
                    </w:rPr>
                  </w:pPr>
                  <w:r w:rsidRPr="00367139">
                    <w:rPr>
                      <w:rFonts w:ascii="Arial" w:hAnsi="Arial"/>
                      <w:iCs/>
                      <w:noProof/>
                      <w:sz w:val="18"/>
                      <w:lang w:val="pt-BR"/>
                    </w:rPr>
                    <w:t>Sequential Request</w:t>
                  </w:r>
                </w:p>
              </w:tc>
              <w:tc>
                <w:tcPr>
                  <w:tcW w:w="4753" w:type="dxa"/>
                  <w:tcBorders>
                    <w:top w:val="single" w:sz="4" w:space="0" w:color="auto"/>
                    <w:left w:val="single" w:sz="4" w:space="0" w:color="auto"/>
                    <w:bottom w:val="single" w:sz="4" w:space="0" w:color="auto"/>
                    <w:right w:val="single" w:sz="4" w:space="0" w:color="auto"/>
                  </w:tcBorders>
                  <w:vAlign w:val="center"/>
                </w:tcPr>
                <w:p w14:paraId="62D1374B" w14:textId="77777777" w:rsidR="00367139" w:rsidRPr="00367139" w:rsidRDefault="00367139">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textAlignment w:val="auto"/>
                    <w:rPr>
                      <w:rFonts w:ascii="Arial" w:hAnsi="Arial"/>
                      <w:iCs/>
                      <w:noProof/>
                      <w:sz w:val="18"/>
                      <w:lang w:val="pt-BR"/>
                    </w:rPr>
                  </w:pPr>
                  <w:r w:rsidRPr="00367139">
                    <w:rPr>
                      <w:rFonts w:ascii="Arial" w:hAnsi="Arial"/>
                      <w:iCs/>
                      <w:noProof/>
                      <w:sz w:val="18"/>
                      <w:lang w:val="pt-BR"/>
                    </w:rPr>
                    <w:t>If set to ‘1’, then this command is part of a sequential read that includes multiple Read commands.  If cleared to ‘0’, then no information on sequential access is provided.</w:t>
                  </w:r>
                </w:p>
              </w:tc>
            </w:tr>
            <w:tr w:rsidR="00367139" w:rsidRPr="00367139" w14:paraId="280A8FF9" w14:textId="77777777" w:rsidTr="00F03D0C">
              <w:trPr>
                <w:jc w:val="center"/>
              </w:trPr>
              <w:tc>
                <w:tcPr>
                  <w:tcW w:w="1007" w:type="dxa"/>
                  <w:tcBorders>
                    <w:top w:val="single" w:sz="4" w:space="0" w:color="auto"/>
                    <w:left w:val="single" w:sz="4" w:space="0" w:color="auto"/>
                    <w:bottom w:val="single" w:sz="4" w:space="0" w:color="auto"/>
                    <w:right w:val="single" w:sz="4" w:space="0" w:color="auto"/>
                  </w:tcBorders>
                  <w:vAlign w:val="center"/>
                </w:tcPr>
                <w:p w14:paraId="1F63B644" w14:textId="77777777" w:rsidR="00367139" w:rsidRPr="00367139" w:rsidRDefault="00367139">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jc w:val="center"/>
                    <w:textAlignment w:val="auto"/>
                    <w:rPr>
                      <w:rFonts w:ascii="Arial" w:hAnsi="Arial"/>
                      <w:iCs/>
                      <w:noProof/>
                      <w:sz w:val="18"/>
                    </w:rPr>
                  </w:pPr>
                  <w:r w:rsidRPr="00367139">
                    <w:rPr>
                      <w:rFonts w:ascii="Arial" w:hAnsi="Arial"/>
                      <w:iCs/>
                      <w:noProof/>
                      <w:sz w:val="18"/>
                    </w:rPr>
                    <w:t>05:04</w:t>
                  </w:r>
                </w:p>
              </w:tc>
              <w:tc>
                <w:tcPr>
                  <w:tcW w:w="1440" w:type="dxa"/>
                  <w:tcBorders>
                    <w:top w:val="single" w:sz="4" w:space="0" w:color="auto"/>
                    <w:left w:val="single" w:sz="4" w:space="0" w:color="auto"/>
                    <w:bottom w:val="single" w:sz="4" w:space="0" w:color="auto"/>
                    <w:right w:val="single" w:sz="4" w:space="0" w:color="auto"/>
                  </w:tcBorders>
                  <w:vAlign w:val="center"/>
                </w:tcPr>
                <w:p w14:paraId="4F540061" w14:textId="77777777" w:rsidR="00367139" w:rsidRPr="00367139" w:rsidRDefault="00367139">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jc w:val="left"/>
                    <w:textAlignment w:val="auto"/>
                    <w:rPr>
                      <w:rFonts w:ascii="Arial" w:hAnsi="Arial"/>
                      <w:iCs/>
                      <w:noProof/>
                      <w:sz w:val="18"/>
                      <w:lang w:val="pt-BR"/>
                    </w:rPr>
                  </w:pPr>
                  <w:r w:rsidRPr="00367139">
                    <w:rPr>
                      <w:rFonts w:ascii="Arial" w:hAnsi="Arial"/>
                      <w:iCs/>
                      <w:noProof/>
                      <w:sz w:val="18"/>
                      <w:lang w:val="pt-BR"/>
                    </w:rPr>
                    <w:t>Access Latency</w:t>
                  </w:r>
                </w:p>
              </w:tc>
              <w:tc>
                <w:tcPr>
                  <w:tcW w:w="4753" w:type="dxa"/>
                  <w:tcBorders>
                    <w:top w:val="single" w:sz="4" w:space="0" w:color="auto"/>
                    <w:left w:val="single" w:sz="4" w:space="0" w:color="auto"/>
                    <w:bottom w:val="single" w:sz="4" w:space="0" w:color="auto"/>
                    <w:right w:val="single" w:sz="4" w:space="0" w:color="auto"/>
                  </w:tcBorders>
                  <w:vAlign w:val="center"/>
                </w:tcPr>
                <w:p w14:paraId="649F737C" w14:textId="77777777" w:rsidR="00367139" w:rsidRPr="00367139" w:rsidRDefault="00367139">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textAlignment w:val="auto"/>
                    <w:rPr>
                      <w:rFonts w:ascii="Arial" w:hAnsi="Arial"/>
                      <w:iCs/>
                      <w:noProof/>
                      <w:sz w:val="18"/>
                      <w:lang w:val="pt-BR"/>
                    </w:rPr>
                  </w:pPr>
                </w:p>
                <w:tbl>
                  <w:tblPr>
                    <w:tblW w:w="0" w:type="auto"/>
                    <w:jc w:val="center"/>
                    <w:tblLook w:val="01E0" w:firstRow="1" w:lastRow="1" w:firstColumn="1" w:lastColumn="1" w:noHBand="0" w:noVBand="0"/>
                  </w:tblPr>
                  <w:tblGrid>
                    <w:gridCol w:w="1440"/>
                    <w:gridCol w:w="3024"/>
                  </w:tblGrid>
                  <w:tr w:rsidR="00367139" w:rsidRPr="00367139" w14:paraId="3E766766" w14:textId="77777777" w:rsidTr="00F03D0C">
                    <w:trPr>
                      <w:jc w:val="center"/>
                    </w:trPr>
                    <w:tc>
                      <w:tcPr>
                        <w:tcW w:w="1440" w:type="dxa"/>
                        <w:tcBorders>
                          <w:top w:val="single" w:sz="4" w:space="0" w:color="auto"/>
                          <w:left w:val="single" w:sz="4" w:space="0" w:color="auto"/>
                          <w:bottom w:val="single" w:sz="4" w:space="0" w:color="auto"/>
                          <w:right w:val="single" w:sz="4" w:space="0" w:color="auto"/>
                        </w:tcBorders>
                        <w:shd w:val="clear" w:color="auto" w:fill="E6E6E6"/>
                        <w:vAlign w:val="center"/>
                      </w:tcPr>
                      <w:p w14:paraId="541E4B9D" w14:textId="77777777" w:rsidR="00367139" w:rsidRPr="00367139" w:rsidRDefault="00367139">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jc w:val="center"/>
                          <w:textAlignment w:val="auto"/>
                          <w:rPr>
                            <w:rFonts w:ascii="Arial" w:hAnsi="Arial"/>
                            <w:b/>
                            <w:iCs/>
                            <w:noProof/>
                            <w:sz w:val="18"/>
                          </w:rPr>
                        </w:pPr>
                        <w:r w:rsidRPr="00367139">
                          <w:rPr>
                            <w:rFonts w:ascii="Arial" w:hAnsi="Arial"/>
                            <w:b/>
                            <w:iCs/>
                            <w:noProof/>
                            <w:sz w:val="18"/>
                          </w:rPr>
                          <w:t>Value</w:t>
                        </w:r>
                      </w:p>
                    </w:tc>
                    <w:tc>
                      <w:tcPr>
                        <w:tcW w:w="3024" w:type="dxa"/>
                        <w:tcBorders>
                          <w:top w:val="single" w:sz="4" w:space="0" w:color="auto"/>
                          <w:left w:val="single" w:sz="4" w:space="0" w:color="auto"/>
                          <w:bottom w:val="single" w:sz="4" w:space="0" w:color="auto"/>
                          <w:right w:val="single" w:sz="4" w:space="0" w:color="auto"/>
                        </w:tcBorders>
                        <w:shd w:val="clear" w:color="auto" w:fill="E6E6E6"/>
                        <w:vAlign w:val="center"/>
                      </w:tcPr>
                      <w:p w14:paraId="2947B1A2" w14:textId="77777777" w:rsidR="00367139" w:rsidRPr="00367139" w:rsidRDefault="00367139">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textAlignment w:val="auto"/>
                          <w:rPr>
                            <w:rFonts w:ascii="Arial" w:hAnsi="Arial"/>
                            <w:b/>
                            <w:iCs/>
                            <w:noProof/>
                            <w:sz w:val="18"/>
                          </w:rPr>
                        </w:pPr>
                        <w:r w:rsidRPr="00367139">
                          <w:rPr>
                            <w:rFonts w:ascii="Arial" w:hAnsi="Arial"/>
                            <w:b/>
                            <w:iCs/>
                            <w:noProof/>
                            <w:sz w:val="18"/>
                          </w:rPr>
                          <w:t>Definition</w:t>
                        </w:r>
                      </w:p>
                    </w:tc>
                  </w:tr>
                  <w:tr w:rsidR="00367139" w:rsidRPr="00367139" w14:paraId="34085707" w14:textId="77777777" w:rsidTr="00F03D0C">
                    <w:trPr>
                      <w:jc w:val="center"/>
                    </w:trPr>
                    <w:tc>
                      <w:tcPr>
                        <w:tcW w:w="1440" w:type="dxa"/>
                        <w:tcBorders>
                          <w:top w:val="single" w:sz="4" w:space="0" w:color="auto"/>
                          <w:left w:val="single" w:sz="4" w:space="0" w:color="auto"/>
                          <w:bottom w:val="single" w:sz="4" w:space="0" w:color="auto"/>
                          <w:right w:val="single" w:sz="4" w:space="0" w:color="auto"/>
                        </w:tcBorders>
                        <w:vAlign w:val="center"/>
                      </w:tcPr>
                      <w:p w14:paraId="5F697BD6" w14:textId="77777777" w:rsidR="00367139" w:rsidRPr="00367139" w:rsidRDefault="00367139">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jc w:val="center"/>
                          <w:textAlignment w:val="auto"/>
                          <w:rPr>
                            <w:rFonts w:ascii="Arial" w:hAnsi="Arial"/>
                            <w:iCs/>
                            <w:noProof/>
                            <w:sz w:val="18"/>
                          </w:rPr>
                        </w:pPr>
                        <w:r w:rsidRPr="00367139">
                          <w:rPr>
                            <w:rFonts w:ascii="Arial" w:hAnsi="Arial"/>
                            <w:iCs/>
                            <w:noProof/>
                            <w:sz w:val="18"/>
                          </w:rPr>
                          <w:t>00b</w:t>
                        </w:r>
                      </w:p>
                    </w:tc>
                    <w:tc>
                      <w:tcPr>
                        <w:tcW w:w="3024" w:type="dxa"/>
                        <w:tcBorders>
                          <w:top w:val="single" w:sz="4" w:space="0" w:color="auto"/>
                          <w:left w:val="single" w:sz="4" w:space="0" w:color="auto"/>
                          <w:bottom w:val="single" w:sz="4" w:space="0" w:color="auto"/>
                          <w:right w:val="single" w:sz="4" w:space="0" w:color="auto"/>
                        </w:tcBorders>
                        <w:vAlign w:val="center"/>
                      </w:tcPr>
                      <w:p w14:paraId="6CC09B07" w14:textId="77777777" w:rsidR="00367139" w:rsidRPr="00367139" w:rsidRDefault="00367139">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textAlignment w:val="auto"/>
                          <w:rPr>
                            <w:rFonts w:ascii="Arial" w:hAnsi="Arial"/>
                            <w:iCs/>
                            <w:noProof/>
                            <w:sz w:val="18"/>
                            <w:lang w:val="pt-BR"/>
                          </w:rPr>
                        </w:pPr>
                        <w:r w:rsidRPr="00367139">
                          <w:rPr>
                            <w:rFonts w:ascii="Arial" w:hAnsi="Arial"/>
                            <w:iCs/>
                            <w:noProof/>
                            <w:sz w:val="18"/>
                            <w:lang w:val="pt-BR"/>
                          </w:rPr>
                          <w:t>None. No latency information provided.</w:t>
                        </w:r>
                      </w:p>
                    </w:tc>
                  </w:tr>
                  <w:tr w:rsidR="00367139" w:rsidRPr="00367139" w14:paraId="24A9818F" w14:textId="77777777" w:rsidTr="00F03D0C">
                    <w:trPr>
                      <w:jc w:val="center"/>
                    </w:trPr>
                    <w:tc>
                      <w:tcPr>
                        <w:tcW w:w="1440" w:type="dxa"/>
                        <w:tcBorders>
                          <w:top w:val="single" w:sz="4" w:space="0" w:color="auto"/>
                          <w:left w:val="single" w:sz="4" w:space="0" w:color="auto"/>
                          <w:bottom w:val="single" w:sz="4" w:space="0" w:color="auto"/>
                          <w:right w:val="single" w:sz="4" w:space="0" w:color="auto"/>
                        </w:tcBorders>
                        <w:vAlign w:val="center"/>
                      </w:tcPr>
                      <w:p w14:paraId="3EFF6835" w14:textId="77777777" w:rsidR="00367139" w:rsidRPr="00367139" w:rsidRDefault="00367139">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jc w:val="center"/>
                          <w:textAlignment w:val="auto"/>
                          <w:rPr>
                            <w:rFonts w:ascii="Arial" w:hAnsi="Arial"/>
                            <w:iCs/>
                            <w:noProof/>
                            <w:sz w:val="18"/>
                          </w:rPr>
                        </w:pPr>
                        <w:r w:rsidRPr="00367139">
                          <w:rPr>
                            <w:rFonts w:ascii="Arial" w:hAnsi="Arial"/>
                            <w:iCs/>
                            <w:noProof/>
                            <w:sz w:val="18"/>
                          </w:rPr>
                          <w:t>01b</w:t>
                        </w:r>
                      </w:p>
                    </w:tc>
                    <w:tc>
                      <w:tcPr>
                        <w:tcW w:w="3024" w:type="dxa"/>
                        <w:tcBorders>
                          <w:top w:val="single" w:sz="4" w:space="0" w:color="auto"/>
                          <w:left w:val="single" w:sz="4" w:space="0" w:color="auto"/>
                          <w:bottom w:val="single" w:sz="4" w:space="0" w:color="auto"/>
                          <w:right w:val="single" w:sz="4" w:space="0" w:color="auto"/>
                        </w:tcBorders>
                        <w:vAlign w:val="center"/>
                      </w:tcPr>
                      <w:p w14:paraId="674D89BA" w14:textId="77777777" w:rsidR="00367139" w:rsidRPr="00367139" w:rsidRDefault="00367139">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textAlignment w:val="auto"/>
                          <w:rPr>
                            <w:rFonts w:ascii="Arial" w:hAnsi="Arial"/>
                            <w:iCs/>
                            <w:noProof/>
                            <w:sz w:val="18"/>
                            <w:lang w:val="pt-BR"/>
                          </w:rPr>
                        </w:pPr>
                        <w:r w:rsidRPr="00367139">
                          <w:rPr>
                            <w:rFonts w:ascii="Arial" w:hAnsi="Arial"/>
                            <w:iCs/>
                            <w:noProof/>
                            <w:sz w:val="18"/>
                            <w:lang w:val="pt-BR"/>
                          </w:rPr>
                          <w:t>Idle.  Longer latency acceptable.</w:t>
                        </w:r>
                      </w:p>
                    </w:tc>
                  </w:tr>
                  <w:tr w:rsidR="00367139" w:rsidRPr="00367139" w14:paraId="1F4EE42B" w14:textId="77777777" w:rsidTr="00F03D0C">
                    <w:trPr>
                      <w:jc w:val="center"/>
                    </w:trPr>
                    <w:tc>
                      <w:tcPr>
                        <w:tcW w:w="1440" w:type="dxa"/>
                        <w:tcBorders>
                          <w:top w:val="single" w:sz="4" w:space="0" w:color="auto"/>
                          <w:left w:val="single" w:sz="4" w:space="0" w:color="auto"/>
                          <w:bottom w:val="single" w:sz="4" w:space="0" w:color="auto"/>
                          <w:right w:val="single" w:sz="4" w:space="0" w:color="auto"/>
                        </w:tcBorders>
                        <w:vAlign w:val="center"/>
                      </w:tcPr>
                      <w:p w14:paraId="15DC0E63" w14:textId="77777777" w:rsidR="00367139" w:rsidRPr="00367139" w:rsidRDefault="00367139">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jc w:val="center"/>
                          <w:textAlignment w:val="auto"/>
                          <w:rPr>
                            <w:rFonts w:ascii="Arial" w:hAnsi="Arial"/>
                            <w:iCs/>
                            <w:noProof/>
                            <w:sz w:val="18"/>
                          </w:rPr>
                        </w:pPr>
                        <w:r w:rsidRPr="00367139">
                          <w:rPr>
                            <w:rFonts w:ascii="Arial" w:hAnsi="Arial"/>
                            <w:iCs/>
                            <w:noProof/>
                            <w:sz w:val="18"/>
                          </w:rPr>
                          <w:t>10b</w:t>
                        </w:r>
                      </w:p>
                    </w:tc>
                    <w:tc>
                      <w:tcPr>
                        <w:tcW w:w="3024" w:type="dxa"/>
                        <w:tcBorders>
                          <w:top w:val="single" w:sz="4" w:space="0" w:color="auto"/>
                          <w:left w:val="single" w:sz="4" w:space="0" w:color="auto"/>
                          <w:bottom w:val="single" w:sz="4" w:space="0" w:color="auto"/>
                          <w:right w:val="single" w:sz="4" w:space="0" w:color="auto"/>
                        </w:tcBorders>
                        <w:vAlign w:val="center"/>
                      </w:tcPr>
                      <w:p w14:paraId="3620B1B9" w14:textId="77777777" w:rsidR="00367139" w:rsidRPr="00367139" w:rsidRDefault="00367139">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textAlignment w:val="auto"/>
                          <w:rPr>
                            <w:rFonts w:ascii="Arial" w:hAnsi="Arial"/>
                            <w:iCs/>
                            <w:noProof/>
                            <w:sz w:val="18"/>
                            <w:lang w:val="pt-BR"/>
                          </w:rPr>
                        </w:pPr>
                        <w:r w:rsidRPr="00367139">
                          <w:rPr>
                            <w:rFonts w:ascii="Arial" w:hAnsi="Arial"/>
                            <w:iCs/>
                            <w:noProof/>
                            <w:sz w:val="18"/>
                            <w:lang w:val="pt-BR"/>
                          </w:rPr>
                          <w:t>Normal. Typical latency.</w:t>
                        </w:r>
                      </w:p>
                    </w:tc>
                  </w:tr>
                  <w:tr w:rsidR="00367139" w:rsidRPr="00367139" w14:paraId="010A36FE" w14:textId="77777777" w:rsidTr="00F03D0C">
                    <w:trPr>
                      <w:jc w:val="center"/>
                    </w:trPr>
                    <w:tc>
                      <w:tcPr>
                        <w:tcW w:w="1440" w:type="dxa"/>
                        <w:tcBorders>
                          <w:top w:val="single" w:sz="4" w:space="0" w:color="auto"/>
                          <w:left w:val="single" w:sz="4" w:space="0" w:color="auto"/>
                          <w:bottom w:val="single" w:sz="4" w:space="0" w:color="auto"/>
                          <w:right w:val="single" w:sz="4" w:space="0" w:color="auto"/>
                        </w:tcBorders>
                        <w:vAlign w:val="center"/>
                      </w:tcPr>
                      <w:p w14:paraId="309416EB" w14:textId="77777777" w:rsidR="00367139" w:rsidRPr="00367139" w:rsidRDefault="00367139">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jc w:val="center"/>
                          <w:textAlignment w:val="auto"/>
                          <w:rPr>
                            <w:rFonts w:ascii="Arial" w:hAnsi="Arial"/>
                            <w:iCs/>
                            <w:noProof/>
                            <w:sz w:val="18"/>
                          </w:rPr>
                        </w:pPr>
                        <w:r w:rsidRPr="00367139">
                          <w:rPr>
                            <w:rFonts w:ascii="Arial" w:hAnsi="Arial"/>
                            <w:iCs/>
                            <w:noProof/>
                            <w:sz w:val="18"/>
                          </w:rPr>
                          <w:t>11b</w:t>
                        </w:r>
                      </w:p>
                    </w:tc>
                    <w:tc>
                      <w:tcPr>
                        <w:tcW w:w="3024" w:type="dxa"/>
                        <w:tcBorders>
                          <w:top w:val="single" w:sz="4" w:space="0" w:color="auto"/>
                          <w:left w:val="single" w:sz="4" w:space="0" w:color="auto"/>
                          <w:bottom w:val="single" w:sz="4" w:space="0" w:color="auto"/>
                          <w:right w:val="single" w:sz="4" w:space="0" w:color="auto"/>
                        </w:tcBorders>
                        <w:vAlign w:val="center"/>
                      </w:tcPr>
                      <w:p w14:paraId="3C401248" w14:textId="77777777" w:rsidR="00367139" w:rsidRPr="00367139" w:rsidRDefault="00367139">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textAlignment w:val="auto"/>
                          <w:rPr>
                            <w:rFonts w:ascii="Arial" w:hAnsi="Arial"/>
                            <w:iCs/>
                            <w:noProof/>
                            <w:sz w:val="18"/>
                            <w:lang w:val="pt-BR"/>
                          </w:rPr>
                        </w:pPr>
                        <w:r w:rsidRPr="00367139">
                          <w:rPr>
                            <w:rFonts w:ascii="Arial" w:hAnsi="Arial"/>
                            <w:iCs/>
                            <w:noProof/>
                            <w:sz w:val="18"/>
                            <w:lang w:val="pt-BR"/>
                          </w:rPr>
                          <w:t>Low.  Smallest possible latency.</w:t>
                        </w:r>
                      </w:p>
                    </w:tc>
                  </w:tr>
                </w:tbl>
                <w:p w14:paraId="7FEC51C9" w14:textId="77777777" w:rsidR="00367139" w:rsidRPr="00367139" w:rsidRDefault="00367139">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textAlignment w:val="auto"/>
                    <w:rPr>
                      <w:rFonts w:ascii="Arial" w:hAnsi="Arial"/>
                      <w:iCs/>
                      <w:noProof/>
                      <w:sz w:val="18"/>
                      <w:lang w:val="pt-BR"/>
                    </w:rPr>
                  </w:pPr>
                </w:p>
              </w:tc>
            </w:tr>
            <w:tr w:rsidR="00367139" w:rsidRPr="00367139" w14:paraId="3D4EE94C" w14:textId="77777777" w:rsidTr="00F03D0C">
              <w:trPr>
                <w:jc w:val="center"/>
              </w:trPr>
              <w:tc>
                <w:tcPr>
                  <w:tcW w:w="1007" w:type="dxa"/>
                  <w:tcBorders>
                    <w:top w:val="single" w:sz="4" w:space="0" w:color="auto"/>
                    <w:left w:val="single" w:sz="4" w:space="0" w:color="auto"/>
                    <w:bottom w:val="single" w:sz="4" w:space="0" w:color="auto"/>
                    <w:right w:val="single" w:sz="4" w:space="0" w:color="auto"/>
                  </w:tcBorders>
                  <w:vAlign w:val="center"/>
                </w:tcPr>
                <w:p w14:paraId="3841FD87" w14:textId="77777777" w:rsidR="00367139" w:rsidRPr="00367139" w:rsidRDefault="00367139">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jc w:val="center"/>
                    <w:textAlignment w:val="auto"/>
                    <w:rPr>
                      <w:rFonts w:ascii="Arial" w:hAnsi="Arial"/>
                      <w:iCs/>
                      <w:noProof/>
                      <w:sz w:val="18"/>
                    </w:rPr>
                  </w:pPr>
                  <w:r w:rsidRPr="00367139">
                    <w:rPr>
                      <w:rFonts w:ascii="Arial" w:hAnsi="Arial"/>
                      <w:iCs/>
                      <w:noProof/>
                      <w:sz w:val="18"/>
                    </w:rPr>
                    <w:t>03:00</w:t>
                  </w:r>
                </w:p>
              </w:tc>
              <w:tc>
                <w:tcPr>
                  <w:tcW w:w="1440" w:type="dxa"/>
                  <w:tcBorders>
                    <w:top w:val="single" w:sz="4" w:space="0" w:color="auto"/>
                    <w:left w:val="single" w:sz="4" w:space="0" w:color="auto"/>
                    <w:bottom w:val="single" w:sz="4" w:space="0" w:color="auto"/>
                    <w:right w:val="single" w:sz="4" w:space="0" w:color="auto"/>
                  </w:tcBorders>
                  <w:vAlign w:val="center"/>
                </w:tcPr>
                <w:p w14:paraId="56A7F51D" w14:textId="77777777" w:rsidR="00367139" w:rsidRPr="00367139" w:rsidRDefault="00367139">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jc w:val="left"/>
                    <w:textAlignment w:val="auto"/>
                    <w:rPr>
                      <w:rFonts w:ascii="Arial" w:hAnsi="Arial"/>
                      <w:iCs/>
                      <w:noProof/>
                      <w:sz w:val="18"/>
                      <w:lang w:val="pt-BR"/>
                    </w:rPr>
                  </w:pPr>
                  <w:r w:rsidRPr="00367139">
                    <w:rPr>
                      <w:rFonts w:ascii="Arial" w:hAnsi="Arial"/>
                      <w:iCs/>
                      <w:noProof/>
                      <w:sz w:val="18"/>
                      <w:lang w:val="pt-BR"/>
                    </w:rPr>
                    <w:t>Access Frequency</w:t>
                  </w:r>
                </w:p>
              </w:tc>
              <w:tc>
                <w:tcPr>
                  <w:tcW w:w="4753" w:type="dxa"/>
                  <w:tcBorders>
                    <w:top w:val="single" w:sz="4" w:space="0" w:color="auto"/>
                    <w:left w:val="single" w:sz="4" w:space="0" w:color="auto"/>
                    <w:bottom w:val="single" w:sz="4" w:space="0" w:color="auto"/>
                    <w:right w:val="single" w:sz="4" w:space="0" w:color="auto"/>
                  </w:tcBorders>
                  <w:vAlign w:val="center"/>
                </w:tcPr>
                <w:p w14:paraId="047347E9" w14:textId="77777777" w:rsidR="00367139" w:rsidRPr="00367139" w:rsidRDefault="00367139">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textAlignment w:val="auto"/>
                    <w:rPr>
                      <w:rFonts w:ascii="Arial" w:hAnsi="Arial"/>
                      <w:iCs/>
                      <w:noProof/>
                      <w:sz w:val="18"/>
                      <w:lang w:val="pt-BR"/>
                    </w:rPr>
                  </w:pPr>
                </w:p>
                <w:tbl>
                  <w:tblPr>
                    <w:tblW w:w="0" w:type="auto"/>
                    <w:jc w:val="center"/>
                    <w:tblLook w:val="01E0" w:firstRow="1" w:lastRow="1" w:firstColumn="1" w:lastColumn="1" w:noHBand="0" w:noVBand="0"/>
                  </w:tblPr>
                  <w:tblGrid>
                    <w:gridCol w:w="1440"/>
                    <w:gridCol w:w="3024"/>
                  </w:tblGrid>
                  <w:tr w:rsidR="00367139" w:rsidRPr="00367139" w14:paraId="4C5E1408" w14:textId="77777777" w:rsidTr="00F03D0C">
                    <w:trPr>
                      <w:jc w:val="center"/>
                    </w:trPr>
                    <w:tc>
                      <w:tcPr>
                        <w:tcW w:w="1440" w:type="dxa"/>
                        <w:tcBorders>
                          <w:top w:val="single" w:sz="4" w:space="0" w:color="auto"/>
                          <w:left w:val="single" w:sz="4" w:space="0" w:color="auto"/>
                          <w:bottom w:val="single" w:sz="4" w:space="0" w:color="auto"/>
                          <w:right w:val="single" w:sz="4" w:space="0" w:color="auto"/>
                        </w:tcBorders>
                        <w:shd w:val="clear" w:color="auto" w:fill="E6E6E6"/>
                        <w:vAlign w:val="center"/>
                      </w:tcPr>
                      <w:p w14:paraId="559A581C" w14:textId="77777777" w:rsidR="00367139" w:rsidRPr="00367139" w:rsidRDefault="00367139">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jc w:val="center"/>
                          <w:textAlignment w:val="auto"/>
                          <w:rPr>
                            <w:rFonts w:ascii="Arial" w:hAnsi="Arial"/>
                            <w:b/>
                            <w:iCs/>
                            <w:noProof/>
                            <w:sz w:val="18"/>
                          </w:rPr>
                        </w:pPr>
                        <w:r w:rsidRPr="00367139">
                          <w:rPr>
                            <w:rFonts w:ascii="Arial" w:hAnsi="Arial"/>
                            <w:b/>
                            <w:iCs/>
                            <w:noProof/>
                            <w:sz w:val="18"/>
                          </w:rPr>
                          <w:t>Value</w:t>
                        </w:r>
                      </w:p>
                    </w:tc>
                    <w:tc>
                      <w:tcPr>
                        <w:tcW w:w="3024" w:type="dxa"/>
                        <w:tcBorders>
                          <w:top w:val="single" w:sz="4" w:space="0" w:color="auto"/>
                          <w:left w:val="single" w:sz="4" w:space="0" w:color="auto"/>
                          <w:bottom w:val="single" w:sz="4" w:space="0" w:color="auto"/>
                          <w:right w:val="single" w:sz="4" w:space="0" w:color="auto"/>
                        </w:tcBorders>
                        <w:shd w:val="clear" w:color="auto" w:fill="E6E6E6"/>
                        <w:vAlign w:val="center"/>
                      </w:tcPr>
                      <w:p w14:paraId="1D33194B" w14:textId="77777777" w:rsidR="00367139" w:rsidRPr="00367139" w:rsidRDefault="00367139">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textAlignment w:val="auto"/>
                          <w:rPr>
                            <w:rFonts w:ascii="Arial" w:hAnsi="Arial"/>
                            <w:b/>
                            <w:iCs/>
                            <w:noProof/>
                            <w:sz w:val="18"/>
                          </w:rPr>
                        </w:pPr>
                        <w:r w:rsidRPr="00367139">
                          <w:rPr>
                            <w:rFonts w:ascii="Arial" w:hAnsi="Arial"/>
                            <w:b/>
                            <w:iCs/>
                            <w:noProof/>
                            <w:sz w:val="18"/>
                          </w:rPr>
                          <w:t>Definition</w:t>
                        </w:r>
                      </w:p>
                    </w:tc>
                  </w:tr>
                  <w:tr w:rsidR="00367139" w:rsidRPr="00367139" w14:paraId="21E6B6F2" w14:textId="77777777" w:rsidTr="00F03D0C">
                    <w:trPr>
                      <w:jc w:val="center"/>
                    </w:trPr>
                    <w:tc>
                      <w:tcPr>
                        <w:tcW w:w="1440" w:type="dxa"/>
                        <w:tcBorders>
                          <w:top w:val="single" w:sz="4" w:space="0" w:color="auto"/>
                          <w:left w:val="single" w:sz="4" w:space="0" w:color="auto"/>
                          <w:bottom w:val="single" w:sz="4" w:space="0" w:color="auto"/>
                          <w:right w:val="single" w:sz="4" w:space="0" w:color="auto"/>
                        </w:tcBorders>
                        <w:vAlign w:val="center"/>
                      </w:tcPr>
                      <w:p w14:paraId="5033632D" w14:textId="77777777" w:rsidR="00367139" w:rsidRPr="00367139" w:rsidRDefault="00367139">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jc w:val="center"/>
                          <w:textAlignment w:val="auto"/>
                          <w:rPr>
                            <w:rFonts w:ascii="Arial" w:hAnsi="Arial"/>
                            <w:iCs/>
                            <w:noProof/>
                            <w:sz w:val="18"/>
                          </w:rPr>
                        </w:pPr>
                        <w:r w:rsidRPr="00367139">
                          <w:rPr>
                            <w:rFonts w:ascii="Arial" w:hAnsi="Arial"/>
                            <w:iCs/>
                            <w:noProof/>
                            <w:sz w:val="18"/>
                          </w:rPr>
                          <w:t>0000b</w:t>
                        </w:r>
                      </w:p>
                    </w:tc>
                    <w:tc>
                      <w:tcPr>
                        <w:tcW w:w="3024" w:type="dxa"/>
                        <w:tcBorders>
                          <w:top w:val="single" w:sz="4" w:space="0" w:color="auto"/>
                          <w:left w:val="single" w:sz="4" w:space="0" w:color="auto"/>
                          <w:bottom w:val="single" w:sz="4" w:space="0" w:color="auto"/>
                          <w:right w:val="single" w:sz="4" w:space="0" w:color="auto"/>
                        </w:tcBorders>
                        <w:vAlign w:val="center"/>
                      </w:tcPr>
                      <w:p w14:paraId="5E70A13E" w14:textId="77777777" w:rsidR="00367139" w:rsidRPr="00367139" w:rsidRDefault="00367139">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textAlignment w:val="auto"/>
                          <w:rPr>
                            <w:rFonts w:ascii="Arial" w:hAnsi="Arial"/>
                            <w:iCs/>
                            <w:noProof/>
                            <w:sz w:val="18"/>
                            <w:lang w:val="pt-BR"/>
                          </w:rPr>
                        </w:pPr>
                        <w:r w:rsidRPr="00367139">
                          <w:rPr>
                            <w:rFonts w:ascii="Arial" w:hAnsi="Arial"/>
                            <w:iCs/>
                            <w:noProof/>
                            <w:sz w:val="18"/>
                            <w:lang w:val="pt-BR"/>
                          </w:rPr>
                          <w:t>No frequency information provided.</w:t>
                        </w:r>
                      </w:p>
                    </w:tc>
                  </w:tr>
                  <w:tr w:rsidR="00367139" w:rsidRPr="00367139" w14:paraId="3F4044D0" w14:textId="77777777" w:rsidTr="00F03D0C">
                    <w:trPr>
                      <w:jc w:val="center"/>
                    </w:trPr>
                    <w:tc>
                      <w:tcPr>
                        <w:tcW w:w="1440" w:type="dxa"/>
                        <w:tcBorders>
                          <w:top w:val="single" w:sz="4" w:space="0" w:color="auto"/>
                          <w:left w:val="single" w:sz="4" w:space="0" w:color="auto"/>
                          <w:bottom w:val="single" w:sz="4" w:space="0" w:color="auto"/>
                          <w:right w:val="single" w:sz="4" w:space="0" w:color="auto"/>
                        </w:tcBorders>
                        <w:vAlign w:val="center"/>
                      </w:tcPr>
                      <w:p w14:paraId="2B051936" w14:textId="77777777" w:rsidR="00367139" w:rsidRPr="00367139" w:rsidRDefault="00367139">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jc w:val="center"/>
                          <w:textAlignment w:val="auto"/>
                          <w:rPr>
                            <w:rFonts w:ascii="Arial" w:hAnsi="Arial"/>
                            <w:iCs/>
                            <w:noProof/>
                            <w:sz w:val="18"/>
                          </w:rPr>
                        </w:pPr>
                        <w:r w:rsidRPr="00367139">
                          <w:rPr>
                            <w:rFonts w:ascii="Arial" w:hAnsi="Arial"/>
                            <w:iCs/>
                            <w:noProof/>
                            <w:sz w:val="18"/>
                          </w:rPr>
                          <w:t>0001b</w:t>
                        </w:r>
                      </w:p>
                    </w:tc>
                    <w:tc>
                      <w:tcPr>
                        <w:tcW w:w="3024" w:type="dxa"/>
                        <w:tcBorders>
                          <w:top w:val="single" w:sz="4" w:space="0" w:color="auto"/>
                          <w:left w:val="single" w:sz="4" w:space="0" w:color="auto"/>
                          <w:bottom w:val="single" w:sz="4" w:space="0" w:color="auto"/>
                          <w:right w:val="single" w:sz="4" w:space="0" w:color="auto"/>
                        </w:tcBorders>
                        <w:vAlign w:val="center"/>
                      </w:tcPr>
                      <w:p w14:paraId="7DA50867" w14:textId="77777777" w:rsidR="00367139" w:rsidRPr="00367139" w:rsidRDefault="00367139">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textAlignment w:val="auto"/>
                          <w:rPr>
                            <w:rFonts w:ascii="Arial" w:hAnsi="Arial"/>
                            <w:iCs/>
                            <w:noProof/>
                            <w:sz w:val="18"/>
                            <w:lang w:val="pt-BR"/>
                          </w:rPr>
                        </w:pPr>
                        <w:r w:rsidRPr="00367139">
                          <w:rPr>
                            <w:rFonts w:ascii="Arial" w:hAnsi="Arial"/>
                            <w:iCs/>
                            <w:noProof/>
                            <w:sz w:val="18"/>
                            <w:lang w:val="pt-BR"/>
                          </w:rPr>
                          <w:t>Typical number of reads and writes expected for this LBA range.</w:t>
                        </w:r>
                      </w:p>
                    </w:tc>
                  </w:tr>
                  <w:tr w:rsidR="00367139" w:rsidRPr="00367139" w14:paraId="471D86D0" w14:textId="77777777" w:rsidTr="00F03D0C">
                    <w:trPr>
                      <w:jc w:val="center"/>
                    </w:trPr>
                    <w:tc>
                      <w:tcPr>
                        <w:tcW w:w="1440" w:type="dxa"/>
                        <w:tcBorders>
                          <w:top w:val="single" w:sz="4" w:space="0" w:color="auto"/>
                          <w:left w:val="single" w:sz="4" w:space="0" w:color="auto"/>
                          <w:bottom w:val="single" w:sz="4" w:space="0" w:color="auto"/>
                          <w:right w:val="single" w:sz="4" w:space="0" w:color="auto"/>
                        </w:tcBorders>
                        <w:vAlign w:val="center"/>
                      </w:tcPr>
                      <w:p w14:paraId="1F9CC0E6" w14:textId="77777777" w:rsidR="00367139" w:rsidRPr="00367139" w:rsidRDefault="00367139">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jc w:val="center"/>
                          <w:textAlignment w:val="auto"/>
                          <w:rPr>
                            <w:rFonts w:ascii="Arial" w:hAnsi="Arial"/>
                            <w:iCs/>
                            <w:noProof/>
                            <w:sz w:val="18"/>
                          </w:rPr>
                        </w:pPr>
                        <w:r w:rsidRPr="00367139">
                          <w:rPr>
                            <w:rFonts w:ascii="Arial" w:hAnsi="Arial"/>
                            <w:iCs/>
                            <w:noProof/>
                            <w:sz w:val="18"/>
                          </w:rPr>
                          <w:t>0010b</w:t>
                        </w:r>
                      </w:p>
                    </w:tc>
                    <w:tc>
                      <w:tcPr>
                        <w:tcW w:w="3024" w:type="dxa"/>
                        <w:tcBorders>
                          <w:top w:val="single" w:sz="4" w:space="0" w:color="auto"/>
                          <w:left w:val="single" w:sz="4" w:space="0" w:color="auto"/>
                          <w:bottom w:val="single" w:sz="4" w:space="0" w:color="auto"/>
                          <w:right w:val="single" w:sz="4" w:space="0" w:color="auto"/>
                        </w:tcBorders>
                        <w:vAlign w:val="center"/>
                      </w:tcPr>
                      <w:p w14:paraId="5BA0E928" w14:textId="77777777" w:rsidR="00367139" w:rsidRPr="00367139" w:rsidRDefault="00367139">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textAlignment w:val="auto"/>
                          <w:rPr>
                            <w:rFonts w:ascii="Arial" w:hAnsi="Arial"/>
                            <w:iCs/>
                            <w:noProof/>
                            <w:sz w:val="18"/>
                            <w:lang w:val="pt-BR"/>
                          </w:rPr>
                        </w:pPr>
                        <w:r w:rsidRPr="00367139">
                          <w:rPr>
                            <w:rFonts w:ascii="Arial" w:hAnsi="Arial"/>
                            <w:iCs/>
                            <w:noProof/>
                            <w:sz w:val="18"/>
                            <w:lang w:val="pt-BR"/>
                          </w:rPr>
                          <w:t>Infrequent writes and infrequent reads to the LBA range indicated.</w:t>
                        </w:r>
                      </w:p>
                    </w:tc>
                  </w:tr>
                  <w:tr w:rsidR="00367139" w:rsidRPr="00367139" w14:paraId="2C8F6001" w14:textId="77777777" w:rsidTr="00F03D0C">
                    <w:trPr>
                      <w:jc w:val="center"/>
                    </w:trPr>
                    <w:tc>
                      <w:tcPr>
                        <w:tcW w:w="1440" w:type="dxa"/>
                        <w:tcBorders>
                          <w:top w:val="single" w:sz="4" w:space="0" w:color="auto"/>
                          <w:left w:val="single" w:sz="4" w:space="0" w:color="auto"/>
                          <w:bottom w:val="single" w:sz="4" w:space="0" w:color="auto"/>
                          <w:right w:val="single" w:sz="4" w:space="0" w:color="auto"/>
                        </w:tcBorders>
                        <w:vAlign w:val="center"/>
                      </w:tcPr>
                      <w:p w14:paraId="52C9A6E3" w14:textId="77777777" w:rsidR="00367139" w:rsidRPr="00367139" w:rsidRDefault="00367139">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jc w:val="center"/>
                          <w:textAlignment w:val="auto"/>
                          <w:rPr>
                            <w:rFonts w:ascii="Arial" w:hAnsi="Arial"/>
                            <w:iCs/>
                            <w:noProof/>
                            <w:sz w:val="18"/>
                          </w:rPr>
                        </w:pPr>
                        <w:r w:rsidRPr="00367139">
                          <w:rPr>
                            <w:rFonts w:ascii="Arial" w:hAnsi="Arial"/>
                            <w:iCs/>
                            <w:noProof/>
                            <w:sz w:val="18"/>
                          </w:rPr>
                          <w:t>0011b</w:t>
                        </w:r>
                      </w:p>
                    </w:tc>
                    <w:tc>
                      <w:tcPr>
                        <w:tcW w:w="3024" w:type="dxa"/>
                        <w:tcBorders>
                          <w:top w:val="single" w:sz="4" w:space="0" w:color="auto"/>
                          <w:left w:val="single" w:sz="4" w:space="0" w:color="auto"/>
                          <w:bottom w:val="single" w:sz="4" w:space="0" w:color="auto"/>
                          <w:right w:val="single" w:sz="4" w:space="0" w:color="auto"/>
                        </w:tcBorders>
                        <w:vAlign w:val="center"/>
                      </w:tcPr>
                      <w:p w14:paraId="1D143DB1" w14:textId="77777777" w:rsidR="00367139" w:rsidRPr="00367139" w:rsidRDefault="00367139">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textAlignment w:val="auto"/>
                          <w:rPr>
                            <w:rFonts w:ascii="Arial" w:hAnsi="Arial"/>
                            <w:iCs/>
                            <w:noProof/>
                            <w:sz w:val="18"/>
                            <w:lang w:val="pt-BR"/>
                          </w:rPr>
                        </w:pPr>
                        <w:r w:rsidRPr="00367139">
                          <w:rPr>
                            <w:rFonts w:ascii="Arial" w:hAnsi="Arial"/>
                            <w:iCs/>
                            <w:noProof/>
                            <w:sz w:val="18"/>
                            <w:lang w:val="pt-BR"/>
                          </w:rPr>
                          <w:t>Infrequent writes and frequent reads to the LBA range indicated.</w:t>
                        </w:r>
                      </w:p>
                    </w:tc>
                  </w:tr>
                  <w:tr w:rsidR="00367139" w:rsidRPr="00367139" w14:paraId="7E2309FB" w14:textId="77777777" w:rsidTr="00F03D0C">
                    <w:trPr>
                      <w:jc w:val="center"/>
                    </w:trPr>
                    <w:tc>
                      <w:tcPr>
                        <w:tcW w:w="1440" w:type="dxa"/>
                        <w:tcBorders>
                          <w:top w:val="single" w:sz="4" w:space="0" w:color="auto"/>
                          <w:left w:val="single" w:sz="4" w:space="0" w:color="auto"/>
                          <w:bottom w:val="single" w:sz="4" w:space="0" w:color="auto"/>
                          <w:right w:val="single" w:sz="4" w:space="0" w:color="auto"/>
                        </w:tcBorders>
                        <w:vAlign w:val="center"/>
                      </w:tcPr>
                      <w:p w14:paraId="1362E2C1" w14:textId="77777777" w:rsidR="00367139" w:rsidRPr="00367139" w:rsidRDefault="00367139">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jc w:val="center"/>
                          <w:textAlignment w:val="auto"/>
                          <w:rPr>
                            <w:rFonts w:ascii="Arial" w:hAnsi="Arial"/>
                            <w:iCs/>
                            <w:noProof/>
                            <w:sz w:val="18"/>
                          </w:rPr>
                        </w:pPr>
                        <w:r w:rsidRPr="00367139">
                          <w:rPr>
                            <w:rFonts w:ascii="Arial" w:hAnsi="Arial"/>
                            <w:iCs/>
                            <w:noProof/>
                            <w:sz w:val="18"/>
                          </w:rPr>
                          <w:t>0100b</w:t>
                        </w:r>
                      </w:p>
                    </w:tc>
                    <w:tc>
                      <w:tcPr>
                        <w:tcW w:w="3024" w:type="dxa"/>
                        <w:tcBorders>
                          <w:top w:val="single" w:sz="4" w:space="0" w:color="auto"/>
                          <w:left w:val="single" w:sz="4" w:space="0" w:color="auto"/>
                          <w:bottom w:val="single" w:sz="4" w:space="0" w:color="auto"/>
                          <w:right w:val="single" w:sz="4" w:space="0" w:color="auto"/>
                        </w:tcBorders>
                        <w:vAlign w:val="center"/>
                      </w:tcPr>
                      <w:p w14:paraId="53A1B82A" w14:textId="77777777" w:rsidR="00367139" w:rsidRPr="00367139" w:rsidRDefault="00367139">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textAlignment w:val="auto"/>
                          <w:rPr>
                            <w:rFonts w:ascii="Arial" w:hAnsi="Arial"/>
                            <w:iCs/>
                            <w:noProof/>
                            <w:sz w:val="18"/>
                            <w:lang w:val="pt-BR"/>
                          </w:rPr>
                        </w:pPr>
                        <w:r w:rsidRPr="00367139">
                          <w:rPr>
                            <w:rFonts w:ascii="Arial" w:hAnsi="Arial"/>
                            <w:iCs/>
                            <w:noProof/>
                            <w:sz w:val="18"/>
                            <w:lang w:val="pt-BR"/>
                          </w:rPr>
                          <w:t>Frequent writes and infrequent reads to the LBA range indicated.</w:t>
                        </w:r>
                      </w:p>
                    </w:tc>
                  </w:tr>
                  <w:tr w:rsidR="00367139" w:rsidRPr="00367139" w14:paraId="217E57B5" w14:textId="77777777" w:rsidTr="00F03D0C">
                    <w:trPr>
                      <w:jc w:val="center"/>
                    </w:trPr>
                    <w:tc>
                      <w:tcPr>
                        <w:tcW w:w="1440" w:type="dxa"/>
                        <w:tcBorders>
                          <w:top w:val="single" w:sz="4" w:space="0" w:color="auto"/>
                          <w:left w:val="single" w:sz="4" w:space="0" w:color="auto"/>
                          <w:bottom w:val="single" w:sz="4" w:space="0" w:color="auto"/>
                          <w:right w:val="single" w:sz="4" w:space="0" w:color="auto"/>
                        </w:tcBorders>
                        <w:vAlign w:val="center"/>
                      </w:tcPr>
                      <w:p w14:paraId="2142E383" w14:textId="77777777" w:rsidR="00367139" w:rsidRPr="00367139" w:rsidRDefault="00367139">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jc w:val="center"/>
                          <w:textAlignment w:val="auto"/>
                          <w:rPr>
                            <w:rFonts w:ascii="Arial" w:hAnsi="Arial"/>
                            <w:iCs/>
                            <w:noProof/>
                            <w:sz w:val="18"/>
                          </w:rPr>
                        </w:pPr>
                        <w:r w:rsidRPr="00367139">
                          <w:rPr>
                            <w:rFonts w:ascii="Arial" w:hAnsi="Arial"/>
                            <w:iCs/>
                            <w:noProof/>
                            <w:sz w:val="18"/>
                          </w:rPr>
                          <w:t>0101b</w:t>
                        </w:r>
                      </w:p>
                    </w:tc>
                    <w:tc>
                      <w:tcPr>
                        <w:tcW w:w="3024" w:type="dxa"/>
                        <w:tcBorders>
                          <w:top w:val="single" w:sz="4" w:space="0" w:color="auto"/>
                          <w:left w:val="single" w:sz="4" w:space="0" w:color="auto"/>
                          <w:bottom w:val="single" w:sz="4" w:space="0" w:color="auto"/>
                          <w:right w:val="single" w:sz="4" w:space="0" w:color="auto"/>
                        </w:tcBorders>
                        <w:vAlign w:val="center"/>
                      </w:tcPr>
                      <w:p w14:paraId="1E1EDFD9" w14:textId="77777777" w:rsidR="00367139" w:rsidRPr="00367139" w:rsidRDefault="00367139">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textAlignment w:val="auto"/>
                          <w:rPr>
                            <w:rFonts w:ascii="Arial" w:hAnsi="Arial"/>
                            <w:iCs/>
                            <w:noProof/>
                            <w:sz w:val="18"/>
                            <w:lang w:val="pt-BR"/>
                          </w:rPr>
                        </w:pPr>
                        <w:r w:rsidRPr="00367139">
                          <w:rPr>
                            <w:rFonts w:ascii="Arial" w:hAnsi="Arial"/>
                            <w:iCs/>
                            <w:noProof/>
                            <w:sz w:val="18"/>
                            <w:lang w:val="pt-BR"/>
                          </w:rPr>
                          <w:t>Frequent writes and frequent reads to the LBA range indicated.</w:t>
                        </w:r>
                      </w:p>
                    </w:tc>
                  </w:tr>
                  <w:tr w:rsidR="00367139" w:rsidRPr="00367139" w14:paraId="1411D8FF" w14:textId="77777777" w:rsidTr="00F03D0C">
                    <w:trPr>
                      <w:jc w:val="center"/>
                    </w:trPr>
                    <w:tc>
                      <w:tcPr>
                        <w:tcW w:w="1440" w:type="dxa"/>
                        <w:tcBorders>
                          <w:top w:val="single" w:sz="4" w:space="0" w:color="auto"/>
                          <w:left w:val="single" w:sz="4" w:space="0" w:color="auto"/>
                          <w:bottom w:val="single" w:sz="4" w:space="0" w:color="auto"/>
                          <w:right w:val="single" w:sz="4" w:space="0" w:color="auto"/>
                        </w:tcBorders>
                        <w:vAlign w:val="center"/>
                      </w:tcPr>
                      <w:p w14:paraId="06F7865C" w14:textId="77777777" w:rsidR="00367139" w:rsidRPr="00367139" w:rsidRDefault="00367139">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jc w:val="center"/>
                          <w:textAlignment w:val="auto"/>
                          <w:rPr>
                            <w:rFonts w:ascii="Arial" w:hAnsi="Arial"/>
                            <w:iCs/>
                            <w:noProof/>
                            <w:sz w:val="18"/>
                          </w:rPr>
                        </w:pPr>
                        <w:r w:rsidRPr="00367139">
                          <w:rPr>
                            <w:rFonts w:ascii="Arial" w:hAnsi="Arial"/>
                            <w:iCs/>
                            <w:noProof/>
                            <w:sz w:val="18"/>
                          </w:rPr>
                          <w:t>0110b</w:t>
                        </w:r>
                      </w:p>
                    </w:tc>
                    <w:tc>
                      <w:tcPr>
                        <w:tcW w:w="3024" w:type="dxa"/>
                        <w:tcBorders>
                          <w:top w:val="single" w:sz="4" w:space="0" w:color="auto"/>
                          <w:left w:val="single" w:sz="4" w:space="0" w:color="auto"/>
                          <w:bottom w:val="single" w:sz="4" w:space="0" w:color="auto"/>
                          <w:right w:val="single" w:sz="4" w:space="0" w:color="auto"/>
                        </w:tcBorders>
                        <w:vAlign w:val="center"/>
                      </w:tcPr>
                      <w:p w14:paraId="60EA3576" w14:textId="77777777" w:rsidR="00367139" w:rsidRPr="00367139" w:rsidRDefault="00367139">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textAlignment w:val="auto"/>
                          <w:rPr>
                            <w:rFonts w:ascii="Arial" w:hAnsi="Arial"/>
                            <w:iCs/>
                            <w:noProof/>
                            <w:sz w:val="18"/>
                            <w:lang w:val="pt-BR"/>
                          </w:rPr>
                        </w:pPr>
                        <w:r w:rsidRPr="00367139">
                          <w:rPr>
                            <w:rFonts w:ascii="Arial" w:hAnsi="Arial"/>
                            <w:iCs/>
                            <w:noProof/>
                            <w:sz w:val="18"/>
                            <w:lang w:val="pt-BR"/>
                          </w:rPr>
                          <w:t>One time read.  E.g. command is due to virus scan, backup, file copy, or archive.</w:t>
                        </w:r>
                      </w:p>
                    </w:tc>
                  </w:tr>
                  <w:tr w:rsidR="00367139" w:rsidRPr="00367139" w14:paraId="7D1A7D7F" w14:textId="77777777" w:rsidTr="00F03D0C">
                    <w:trPr>
                      <w:jc w:val="center"/>
                    </w:trPr>
                    <w:tc>
                      <w:tcPr>
                        <w:tcW w:w="1440" w:type="dxa"/>
                        <w:tcBorders>
                          <w:top w:val="single" w:sz="4" w:space="0" w:color="auto"/>
                          <w:left w:val="single" w:sz="4" w:space="0" w:color="auto"/>
                          <w:bottom w:val="single" w:sz="4" w:space="0" w:color="auto"/>
                          <w:right w:val="single" w:sz="4" w:space="0" w:color="auto"/>
                        </w:tcBorders>
                        <w:vAlign w:val="center"/>
                      </w:tcPr>
                      <w:p w14:paraId="0BBE5C0C" w14:textId="77777777" w:rsidR="00367139" w:rsidRPr="00367139" w:rsidRDefault="00367139">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jc w:val="center"/>
                          <w:textAlignment w:val="auto"/>
                          <w:rPr>
                            <w:rFonts w:ascii="Arial" w:hAnsi="Arial"/>
                            <w:iCs/>
                            <w:noProof/>
                            <w:sz w:val="18"/>
                          </w:rPr>
                        </w:pPr>
                        <w:r w:rsidRPr="00367139">
                          <w:rPr>
                            <w:rFonts w:ascii="Arial" w:hAnsi="Arial"/>
                            <w:iCs/>
                            <w:noProof/>
                            <w:sz w:val="18"/>
                          </w:rPr>
                          <w:t>0111b</w:t>
                        </w:r>
                      </w:p>
                    </w:tc>
                    <w:tc>
                      <w:tcPr>
                        <w:tcW w:w="3024" w:type="dxa"/>
                        <w:tcBorders>
                          <w:top w:val="single" w:sz="4" w:space="0" w:color="auto"/>
                          <w:left w:val="single" w:sz="4" w:space="0" w:color="auto"/>
                          <w:bottom w:val="single" w:sz="4" w:space="0" w:color="auto"/>
                          <w:right w:val="single" w:sz="4" w:space="0" w:color="auto"/>
                        </w:tcBorders>
                        <w:vAlign w:val="center"/>
                      </w:tcPr>
                      <w:p w14:paraId="20DDEEAF" w14:textId="77777777" w:rsidR="00367139" w:rsidRPr="00367139" w:rsidRDefault="00367139">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textAlignment w:val="auto"/>
                          <w:rPr>
                            <w:rFonts w:ascii="Arial" w:hAnsi="Arial"/>
                            <w:iCs/>
                            <w:noProof/>
                            <w:sz w:val="18"/>
                            <w:lang w:val="pt-BR"/>
                          </w:rPr>
                        </w:pPr>
                        <w:r w:rsidRPr="00367139">
                          <w:rPr>
                            <w:rFonts w:ascii="Arial" w:hAnsi="Arial"/>
                            <w:iCs/>
                            <w:noProof/>
                            <w:sz w:val="18"/>
                            <w:lang w:val="pt-BR"/>
                          </w:rPr>
                          <w:t>Speculative read.  The command is part of a prefetch operation.</w:t>
                        </w:r>
                      </w:p>
                    </w:tc>
                  </w:tr>
                  <w:tr w:rsidR="00367139" w:rsidRPr="00367139" w14:paraId="3107CA61" w14:textId="77777777" w:rsidTr="00F03D0C">
                    <w:trPr>
                      <w:jc w:val="center"/>
                    </w:trPr>
                    <w:tc>
                      <w:tcPr>
                        <w:tcW w:w="1440" w:type="dxa"/>
                        <w:tcBorders>
                          <w:top w:val="single" w:sz="4" w:space="0" w:color="auto"/>
                          <w:left w:val="single" w:sz="4" w:space="0" w:color="auto"/>
                          <w:bottom w:val="single" w:sz="4" w:space="0" w:color="auto"/>
                          <w:right w:val="single" w:sz="4" w:space="0" w:color="auto"/>
                        </w:tcBorders>
                        <w:vAlign w:val="center"/>
                      </w:tcPr>
                      <w:p w14:paraId="7C4D6DBD" w14:textId="77777777" w:rsidR="00367139" w:rsidRPr="00367139" w:rsidRDefault="00367139">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jc w:val="center"/>
                          <w:textAlignment w:val="auto"/>
                          <w:rPr>
                            <w:rFonts w:ascii="Arial" w:hAnsi="Arial"/>
                            <w:iCs/>
                            <w:noProof/>
                            <w:sz w:val="18"/>
                          </w:rPr>
                        </w:pPr>
                        <w:r w:rsidRPr="00367139">
                          <w:rPr>
                            <w:rFonts w:ascii="Arial" w:hAnsi="Arial"/>
                            <w:iCs/>
                            <w:noProof/>
                            <w:sz w:val="18"/>
                          </w:rPr>
                          <w:t>1000b</w:t>
                        </w:r>
                      </w:p>
                    </w:tc>
                    <w:tc>
                      <w:tcPr>
                        <w:tcW w:w="3024" w:type="dxa"/>
                        <w:tcBorders>
                          <w:top w:val="single" w:sz="4" w:space="0" w:color="auto"/>
                          <w:left w:val="single" w:sz="4" w:space="0" w:color="auto"/>
                          <w:bottom w:val="single" w:sz="4" w:space="0" w:color="auto"/>
                          <w:right w:val="single" w:sz="4" w:space="0" w:color="auto"/>
                        </w:tcBorders>
                        <w:vAlign w:val="center"/>
                      </w:tcPr>
                      <w:p w14:paraId="4177EE8F" w14:textId="77777777" w:rsidR="00367139" w:rsidRPr="00367139" w:rsidRDefault="00367139">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textAlignment w:val="auto"/>
                          <w:rPr>
                            <w:rFonts w:ascii="Arial" w:hAnsi="Arial"/>
                            <w:iCs/>
                            <w:noProof/>
                            <w:sz w:val="18"/>
                            <w:lang w:val="pt-BR"/>
                          </w:rPr>
                        </w:pPr>
                        <w:r w:rsidRPr="00367139">
                          <w:rPr>
                            <w:rFonts w:ascii="Arial" w:hAnsi="Arial"/>
                            <w:iCs/>
                            <w:noProof/>
                            <w:sz w:val="18"/>
                            <w:lang w:val="pt-BR"/>
                          </w:rPr>
                          <w:t>The LBA range is going to be overwritten in the near future.</w:t>
                        </w:r>
                      </w:p>
                    </w:tc>
                  </w:tr>
                  <w:tr w:rsidR="00367139" w:rsidRPr="00367139" w14:paraId="672C629C" w14:textId="77777777" w:rsidTr="00F03D0C">
                    <w:trPr>
                      <w:jc w:val="center"/>
                    </w:trPr>
                    <w:tc>
                      <w:tcPr>
                        <w:tcW w:w="1440" w:type="dxa"/>
                        <w:tcBorders>
                          <w:top w:val="single" w:sz="4" w:space="0" w:color="auto"/>
                          <w:left w:val="single" w:sz="4" w:space="0" w:color="auto"/>
                          <w:bottom w:val="single" w:sz="4" w:space="0" w:color="auto"/>
                          <w:right w:val="single" w:sz="4" w:space="0" w:color="auto"/>
                        </w:tcBorders>
                        <w:vAlign w:val="center"/>
                      </w:tcPr>
                      <w:p w14:paraId="12EBAA55" w14:textId="77777777" w:rsidR="00367139" w:rsidRPr="00367139" w:rsidRDefault="00367139">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jc w:val="center"/>
                          <w:textAlignment w:val="auto"/>
                          <w:rPr>
                            <w:rFonts w:ascii="Arial" w:hAnsi="Arial"/>
                            <w:iCs/>
                            <w:noProof/>
                            <w:sz w:val="18"/>
                          </w:rPr>
                        </w:pPr>
                        <w:r w:rsidRPr="00367139">
                          <w:rPr>
                            <w:rFonts w:ascii="Arial" w:hAnsi="Arial"/>
                            <w:iCs/>
                            <w:noProof/>
                            <w:sz w:val="18"/>
                          </w:rPr>
                          <w:t>1001b – 1111b</w:t>
                        </w:r>
                      </w:p>
                    </w:tc>
                    <w:tc>
                      <w:tcPr>
                        <w:tcW w:w="3024" w:type="dxa"/>
                        <w:tcBorders>
                          <w:top w:val="single" w:sz="4" w:space="0" w:color="auto"/>
                          <w:left w:val="single" w:sz="4" w:space="0" w:color="auto"/>
                          <w:bottom w:val="single" w:sz="4" w:space="0" w:color="auto"/>
                          <w:right w:val="single" w:sz="4" w:space="0" w:color="auto"/>
                        </w:tcBorders>
                        <w:vAlign w:val="center"/>
                      </w:tcPr>
                      <w:p w14:paraId="75F2301B" w14:textId="77777777" w:rsidR="00367139" w:rsidRPr="00367139" w:rsidRDefault="00367139">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textAlignment w:val="auto"/>
                          <w:rPr>
                            <w:rFonts w:ascii="Arial" w:hAnsi="Arial"/>
                            <w:iCs/>
                            <w:noProof/>
                            <w:sz w:val="18"/>
                            <w:lang w:val="pt-BR"/>
                          </w:rPr>
                        </w:pPr>
                        <w:r w:rsidRPr="00367139">
                          <w:rPr>
                            <w:rFonts w:ascii="Arial" w:hAnsi="Arial"/>
                            <w:iCs/>
                            <w:noProof/>
                            <w:sz w:val="18"/>
                            <w:lang w:val="pt-BR"/>
                          </w:rPr>
                          <w:t>Reserved</w:t>
                        </w:r>
                      </w:p>
                    </w:tc>
                  </w:tr>
                </w:tbl>
                <w:p w14:paraId="2CCFDC9B" w14:textId="77777777" w:rsidR="00367139" w:rsidRPr="00367139" w:rsidRDefault="00367139">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adjustRightInd/>
                    <w:spacing w:line="240" w:lineRule="auto"/>
                    <w:textAlignment w:val="auto"/>
                    <w:rPr>
                      <w:rFonts w:ascii="Arial" w:hAnsi="Arial"/>
                      <w:iCs/>
                      <w:noProof/>
                      <w:sz w:val="18"/>
                      <w:lang w:val="pt-BR"/>
                    </w:rPr>
                  </w:pPr>
                </w:p>
              </w:tc>
            </w:tr>
          </w:tbl>
          <w:p w14:paraId="1758CAEC" w14:textId="77777777" w:rsidR="00367139" w:rsidRPr="00367139" w:rsidRDefault="00367139">
            <w:pPr>
              <w:keepNext/>
              <w:keepLines/>
              <w:widowControl/>
              <w:adjustRightInd/>
              <w:spacing w:line="240" w:lineRule="auto"/>
              <w:textAlignment w:val="auto"/>
              <w:rPr>
                <w:rFonts w:ascii="Arial" w:hAnsi="Arial"/>
                <w:noProof/>
                <w:sz w:val="18"/>
              </w:rPr>
            </w:pPr>
          </w:p>
          <w:p w14:paraId="446D900F" w14:textId="77777777" w:rsidR="00367139" w:rsidRPr="00367139" w:rsidRDefault="00367139">
            <w:pPr>
              <w:keepNext/>
              <w:keepLines/>
              <w:widowControl/>
              <w:adjustRightInd/>
              <w:spacing w:line="240" w:lineRule="auto"/>
              <w:textAlignment w:val="auto"/>
              <w:rPr>
                <w:rFonts w:ascii="Arial" w:hAnsi="Arial"/>
                <w:noProof/>
                <w:sz w:val="18"/>
              </w:rPr>
            </w:pPr>
          </w:p>
        </w:tc>
      </w:tr>
    </w:tbl>
    <w:p w14:paraId="6946E982" w14:textId="77777777" w:rsidR="00367139" w:rsidRPr="0010592A" w:rsidRDefault="00367139" w:rsidP="00792556">
      <w:pPr>
        <w:widowControl/>
        <w:adjustRightInd/>
        <w:spacing w:before="120" w:line="240" w:lineRule="auto"/>
        <w:textAlignment w:val="auto"/>
        <w:rPr>
          <w:rFonts w:ascii="Arial" w:hAnsi="Arial" w:cs="Arial"/>
          <w:b/>
          <w:i/>
        </w:rPr>
      </w:pPr>
    </w:p>
    <w:sectPr w:rsidR="00367139" w:rsidRPr="0010592A" w:rsidSect="00BB202B">
      <w:footerReference w:type="default" r:id="rId9"/>
      <w:pgSz w:w="12240" w:h="15840"/>
      <w:pgMar w:top="907" w:right="720" w:bottom="18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3F721" w14:textId="77777777" w:rsidR="00172603" w:rsidRDefault="00172603" w:rsidP="00B42E51">
      <w:r>
        <w:separator/>
      </w:r>
    </w:p>
  </w:endnote>
  <w:endnote w:type="continuationSeparator" w:id="0">
    <w:p w14:paraId="13CD9FF6" w14:textId="77777777" w:rsidR="00172603" w:rsidRDefault="00172603" w:rsidP="00B42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6E802" w14:textId="5B84737C" w:rsidR="00E740A6" w:rsidRDefault="00E740A6" w:rsidP="00DC629C">
    <w:pPr>
      <w:pStyle w:val="BodyText"/>
      <w:spacing w:line="0" w:lineRule="atLeast"/>
    </w:pPr>
    <w:r w:rsidRPr="00213E8A">
      <w:t xml:space="preserve">Technical input submitted to the </w:t>
    </w:r>
    <w:r>
      <w:t>NVM Express™</w:t>
    </w:r>
    <w:r w:rsidRPr="00213E8A">
      <w:t xml:space="preserve"> Workgroup is subject to the terms of the </w:t>
    </w:r>
    <w:r>
      <w:t>NVM Express™</w:t>
    </w:r>
    <w:r w:rsidRPr="00213E8A">
      <w:t xml:space="preserve"> </w:t>
    </w:r>
    <w:r>
      <w:t>Participant</w:t>
    </w:r>
    <w:r w:rsidRPr="00213E8A">
      <w:t>’s agreement.</w:t>
    </w:r>
    <w:r>
      <w:t xml:space="preserve">  Copyright © 2014-16 NVMe™ Corporation.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41687" w14:textId="77777777" w:rsidR="00172603" w:rsidRDefault="00172603" w:rsidP="00B42E51">
      <w:r>
        <w:separator/>
      </w:r>
    </w:p>
  </w:footnote>
  <w:footnote w:type="continuationSeparator" w:id="0">
    <w:p w14:paraId="5F0EBA7A" w14:textId="77777777" w:rsidR="00172603" w:rsidRDefault="00172603" w:rsidP="00B42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6A83C1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99CA49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77531C"/>
    <w:multiLevelType w:val="multilevel"/>
    <w:tmpl w:val="388A929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702FC7"/>
    <w:multiLevelType w:val="multilevel"/>
    <w:tmpl w:val="2D1CE51C"/>
    <w:lvl w:ilvl="0">
      <w:start w:val="5"/>
      <w:numFmt w:val="decimal"/>
      <w:lvlText w:val="%1"/>
      <w:lvlJc w:val="left"/>
      <w:pPr>
        <w:ind w:left="540" w:hanging="540"/>
      </w:pPr>
      <w:rPr>
        <w:rFonts w:hint="default"/>
      </w:rPr>
    </w:lvl>
    <w:lvl w:ilvl="1">
      <w:start w:val="1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ED3563"/>
    <w:multiLevelType w:val="hybridMultilevel"/>
    <w:tmpl w:val="894C88F2"/>
    <w:lvl w:ilvl="0" w:tplc="F9EC9030">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1017C1"/>
    <w:multiLevelType w:val="hybridMultilevel"/>
    <w:tmpl w:val="6170A1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F25C76"/>
    <w:multiLevelType w:val="multilevel"/>
    <w:tmpl w:val="E97E378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AD40A6E"/>
    <w:multiLevelType w:val="hybridMultilevel"/>
    <w:tmpl w:val="71346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B1961FA"/>
    <w:multiLevelType w:val="multilevel"/>
    <w:tmpl w:val="0D4095C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CA205E"/>
    <w:multiLevelType w:val="hybridMultilevel"/>
    <w:tmpl w:val="E08043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FDF1129"/>
    <w:multiLevelType w:val="hybridMultilevel"/>
    <w:tmpl w:val="F250A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FF09BD"/>
    <w:multiLevelType w:val="multilevel"/>
    <w:tmpl w:val="A54A7E10"/>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AD7B29"/>
    <w:multiLevelType w:val="hybridMultilevel"/>
    <w:tmpl w:val="02105F1A"/>
    <w:lvl w:ilvl="0" w:tplc="E738087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27420A"/>
    <w:multiLevelType w:val="hybridMultilevel"/>
    <w:tmpl w:val="6CEE3FEC"/>
    <w:lvl w:ilvl="0" w:tplc="0409001B">
      <w:start w:val="1"/>
      <w:numFmt w:val="lowerRoman"/>
      <w:lvlText w:val="%1."/>
      <w:lvlJc w:val="righ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287F9B"/>
    <w:multiLevelType w:val="multilevel"/>
    <w:tmpl w:val="758E6E56"/>
    <w:lvl w:ilvl="0">
      <w:start w:val="8"/>
      <w:numFmt w:val="decimal"/>
      <w:lvlText w:val="%1"/>
      <w:lvlJc w:val="left"/>
      <w:pPr>
        <w:ind w:left="528" w:hanging="528"/>
      </w:pPr>
    </w:lvl>
    <w:lvl w:ilvl="1">
      <w:start w:val="10"/>
      <w:numFmt w:val="decimal"/>
      <w:lvlText w:val="%1.%2"/>
      <w:lvlJc w:val="left"/>
      <w:pPr>
        <w:ind w:left="1296" w:hanging="720"/>
      </w:pPr>
    </w:lvl>
    <w:lvl w:ilvl="2">
      <w:start w:val="1"/>
      <w:numFmt w:val="decimal"/>
      <w:lvlText w:val="%1.%2.%3"/>
      <w:lvlJc w:val="left"/>
      <w:pPr>
        <w:ind w:left="1872" w:hanging="720"/>
      </w:pPr>
    </w:lvl>
    <w:lvl w:ilvl="3">
      <w:start w:val="1"/>
      <w:numFmt w:val="decimal"/>
      <w:lvlText w:val="%1.%2.%3.%4"/>
      <w:lvlJc w:val="left"/>
      <w:pPr>
        <w:ind w:left="2808" w:hanging="1080"/>
      </w:pPr>
    </w:lvl>
    <w:lvl w:ilvl="4">
      <w:start w:val="1"/>
      <w:numFmt w:val="decimal"/>
      <w:lvlText w:val="%1.%2.%3.%4.%5"/>
      <w:lvlJc w:val="left"/>
      <w:pPr>
        <w:ind w:left="3384" w:hanging="1080"/>
      </w:pPr>
    </w:lvl>
    <w:lvl w:ilvl="5">
      <w:start w:val="1"/>
      <w:numFmt w:val="decimal"/>
      <w:lvlText w:val="%1.%2.%3.%4.%5.%6"/>
      <w:lvlJc w:val="left"/>
      <w:pPr>
        <w:ind w:left="4320" w:hanging="1440"/>
      </w:pPr>
    </w:lvl>
    <w:lvl w:ilvl="6">
      <w:start w:val="1"/>
      <w:numFmt w:val="decimal"/>
      <w:lvlText w:val="%1.%2.%3.%4.%5.%6.%7"/>
      <w:lvlJc w:val="left"/>
      <w:pPr>
        <w:ind w:left="5256" w:hanging="1800"/>
      </w:pPr>
    </w:lvl>
    <w:lvl w:ilvl="7">
      <w:start w:val="1"/>
      <w:numFmt w:val="decimal"/>
      <w:lvlText w:val="%1.%2.%3.%4.%5.%6.%7.%8"/>
      <w:lvlJc w:val="left"/>
      <w:pPr>
        <w:ind w:left="5832" w:hanging="1800"/>
      </w:pPr>
    </w:lvl>
    <w:lvl w:ilvl="8">
      <w:start w:val="1"/>
      <w:numFmt w:val="decimal"/>
      <w:lvlText w:val="%1.%2.%3.%4.%5.%6.%7.%8.%9"/>
      <w:lvlJc w:val="left"/>
      <w:pPr>
        <w:ind w:left="6768" w:hanging="2160"/>
      </w:pPr>
    </w:lvl>
  </w:abstractNum>
  <w:abstractNum w:abstractNumId="15" w15:restartNumberingAfterBreak="0">
    <w:nsid w:val="14360553"/>
    <w:multiLevelType w:val="hybridMultilevel"/>
    <w:tmpl w:val="E08043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4570422"/>
    <w:multiLevelType w:val="hybridMultilevel"/>
    <w:tmpl w:val="23EC6DE8"/>
    <w:lvl w:ilvl="0" w:tplc="F5B48552">
      <w:start w:val="1"/>
      <w:numFmt w:val="lowerLetter"/>
      <w:lvlText w:val="%1)"/>
      <w:lvlJc w:val="left"/>
      <w:pPr>
        <w:ind w:left="1800" w:hanging="360"/>
      </w:pPr>
      <w:rPr>
        <w:rFonts w:ascii="Arial" w:hAnsi="Arial" w:cs="Arial" w:hint="default"/>
        <w:sz w:val="20"/>
      </w:r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14A82D2D"/>
    <w:multiLevelType w:val="hybridMultilevel"/>
    <w:tmpl w:val="746022C2"/>
    <w:lvl w:ilvl="0" w:tplc="D50A606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D576B5"/>
    <w:multiLevelType w:val="hybridMultilevel"/>
    <w:tmpl w:val="9986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4447FA"/>
    <w:multiLevelType w:val="hybridMultilevel"/>
    <w:tmpl w:val="E08043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7E97C80"/>
    <w:multiLevelType w:val="hybridMultilevel"/>
    <w:tmpl w:val="0204A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B6205B"/>
    <w:multiLevelType w:val="hybridMultilevel"/>
    <w:tmpl w:val="DED0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4B3423"/>
    <w:multiLevelType w:val="multilevel"/>
    <w:tmpl w:val="C2D88ACA"/>
    <w:lvl w:ilvl="0">
      <w:start w:val="8"/>
      <w:numFmt w:val="decimal"/>
      <w:lvlText w:val="%1"/>
      <w:lvlJc w:val="left"/>
      <w:pPr>
        <w:ind w:left="444" w:hanging="444"/>
      </w:pPr>
      <w:rPr>
        <w:rFonts w:hint="default"/>
      </w:rPr>
    </w:lvl>
    <w:lvl w:ilvl="1">
      <w:start w:val="8"/>
      <w:numFmt w:val="decimal"/>
      <w:lvlText w:val="%1.%2"/>
      <w:lvlJc w:val="left"/>
      <w:pPr>
        <w:ind w:left="444" w:hanging="444"/>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11C76EA"/>
    <w:multiLevelType w:val="hybridMultilevel"/>
    <w:tmpl w:val="BEAA0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B9513D"/>
    <w:multiLevelType w:val="multilevel"/>
    <w:tmpl w:val="B3D43D14"/>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2CE6224"/>
    <w:multiLevelType w:val="multilevel"/>
    <w:tmpl w:val="8CA4EF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4BA1B32"/>
    <w:multiLevelType w:val="hybridMultilevel"/>
    <w:tmpl w:val="23EC6DE8"/>
    <w:lvl w:ilvl="0" w:tplc="F5B48552">
      <w:start w:val="1"/>
      <w:numFmt w:val="lowerLetter"/>
      <w:lvlText w:val="%1)"/>
      <w:lvlJc w:val="left"/>
      <w:pPr>
        <w:ind w:left="1800" w:hanging="360"/>
      </w:pPr>
      <w:rPr>
        <w:rFonts w:ascii="Arial" w:hAnsi="Arial" w:cs="Arial" w:hint="default"/>
        <w:sz w:val="20"/>
      </w:r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26B101EB"/>
    <w:multiLevelType w:val="multilevel"/>
    <w:tmpl w:val="A2309CFE"/>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6D02700"/>
    <w:multiLevelType w:val="hybridMultilevel"/>
    <w:tmpl w:val="C2FE3C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70C3CF4"/>
    <w:multiLevelType w:val="hybridMultilevel"/>
    <w:tmpl w:val="6CEE3FEC"/>
    <w:lvl w:ilvl="0" w:tplc="0409001B">
      <w:start w:val="1"/>
      <w:numFmt w:val="lowerRoman"/>
      <w:lvlText w:val="%1."/>
      <w:lvlJc w:val="right"/>
      <w:pPr>
        <w:ind w:left="1080" w:hanging="360"/>
      </w:p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30" w15:restartNumberingAfterBreak="0">
    <w:nsid w:val="27343712"/>
    <w:multiLevelType w:val="hybridMultilevel"/>
    <w:tmpl w:val="217838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8673F41"/>
    <w:multiLevelType w:val="hybridMultilevel"/>
    <w:tmpl w:val="D0AA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8F27EA9"/>
    <w:multiLevelType w:val="multilevel"/>
    <w:tmpl w:val="E42604FA"/>
    <w:lvl w:ilvl="0">
      <w:start w:val="3"/>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298454D1"/>
    <w:multiLevelType w:val="hybridMultilevel"/>
    <w:tmpl w:val="BF08080C"/>
    <w:lvl w:ilvl="0" w:tplc="04090017">
      <w:start w:val="1"/>
      <w:numFmt w:val="lowerLetter"/>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4" w15:restartNumberingAfterBreak="0">
    <w:nsid w:val="29990357"/>
    <w:multiLevelType w:val="multilevel"/>
    <w:tmpl w:val="8274329C"/>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A803A10"/>
    <w:multiLevelType w:val="hybridMultilevel"/>
    <w:tmpl w:val="5A7A8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2B453EE3"/>
    <w:multiLevelType w:val="multilevel"/>
    <w:tmpl w:val="948E9F68"/>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B662E3E"/>
    <w:multiLevelType w:val="hybridMultilevel"/>
    <w:tmpl w:val="6F268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2CB84E87"/>
    <w:multiLevelType w:val="hybridMultilevel"/>
    <w:tmpl w:val="A6D6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1D73B5F"/>
    <w:multiLevelType w:val="hybridMultilevel"/>
    <w:tmpl w:val="FAA4E9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4ED3567"/>
    <w:multiLevelType w:val="hybridMultilevel"/>
    <w:tmpl w:val="D67CF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EB34CF"/>
    <w:multiLevelType w:val="multilevel"/>
    <w:tmpl w:val="F868605E"/>
    <w:lvl w:ilvl="0">
      <w:start w:val="1"/>
      <w:numFmt w:val="decimal"/>
      <w:pStyle w:val="NormalInd"/>
      <w:lvlText w:val="%1."/>
      <w:lvlJc w:val="left"/>
      <w:pPr>
        <w:tabs>
          <w:tab w:val="num" w:pos="425"/>
        </w:tabs>
        <w:ind w:left="425" w:hanging="425"/>
      </w:pPr>
      <w:rPr>
        <w:rFonts w:hint="eastAsia"/>
      </w:rPr>
    </w:lvl>
    <w:lvl w:ilvl="1">
      <w:start w:val="1"/>
      <w:numFmt w:val="none"/>
      <w:lvlText w:val="-"/>
      <w:lvlJc w:val="left"/>
      <w:pPr>
        <w:tabs>
          <w:tab w:val="num" w:pos="785"/>
        </w:tabs>
        <w:ind w:left="709" w:hanging="284"/>
      </w:pPr>
      <w:rPr>
        <w:rFonts w:hint="eastAsia"/>
      </w:rPr>
    </w:lvl>
    <w:lvl w:ilvl="2">
      <w:start w:val="1"/>
      <w:numFmt w:val="decimal"/>
      <w:pStyle w:val="Heading3d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none"/>
      <w:lvlText w:val="%7."/>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2" w15:restartNumberingAfterBreak="0">
    <w:nsid w:val="36076D13"/>
    <w:multiLevelType w:val="hybridMultilevel"/>
    <w:tmpl w:val="645ED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855786"/>
    <w:multiLevelType w:val="hybridMultilevel"/>
    <w:tmpl w:val="DFAAFF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4" w15:restartNumberingAfterBreak="0">
    <w:nsid w:val="379D4BF2"/>
    <w:multiLevelType w:val="hybridMultilevel"/>
    <w:tmpl w:val="9ED26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7FC6E9F"/>
    <w:multiLevelType w:val="hybridMultilevel"/>
    <w:tmpl w:val="23DE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92D24CD"/>
    <w:multiLevelType w:val="hybridMultilevel"/>
    <w:tmpl w:val="60FE7994"/>
    <w:lvl w:ilvl="0" w:tplc="C4D49F0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9693A42"/>
    <w:multiLevelType w:val="hybridMultilevel"/>
    <w:tmpl w:val="84C6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B9807A0"/>
    <w:multiLevelType w:val="hybridMultilevel"/>
    <w:tmpl w:val="68CA68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C555B71"/>
    <w:multiLevelType w:val="multilevel"/>
    <w:tmpl w:val="87E0FDE8"/>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F375CFC"/>
    <w:multiLevelType w:val="multilevel"/>
    <w:tmpl w:val="F16E89F6"/>
    <w:lvl w:ilvl="0">
      <w:start w:val="5"/>
      <w:numFmt w:val="decimal"/>
      <w:pStyle w:val="Heading1"/>
      <w:lvlText w:val="%1"/>
      <w:lvlJc w:val="left"/>
      <w:pPr>
        <w:tabs>
          <w:tab w:val="num" w:pos="432"/>
        </w:tabs>
        <w:ind w:left="432" w:hanging="432"/>
      </w:pPr>
      <w:rPr>
        <w:rFonts w:hint="default"/>
      </w:rPr>
    </w:lvl>
    <w:lvl w:ilvl="1">
      <w:start w:val="7"/>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1" w15:restartNumberingAfterBreak="0">
    <w:nsid w:val="3F9B5FD0"/>
    <w:multiLevelType w:val="hybridMultilevel"/>
    <w:tmpl w:val="15BE9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FB721B5"/>
    <w:multiLevelType w:val="hybridMultilevel"/>
    <w:tmpl w:val="546E7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4566265E"/>
    <w:multiLevelType w:val="multilevel"/>
    <w:tmpl w:val="31584B3A"/>
    <w:lvl w:ilvl="0">
      <w:start w:val="8"/>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46404D54"/>
    <w:multiLevelType w:val="multilevel"/>
    <w:tmpl w:val="9A3C7CFE"/>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6B00FAE"/>
    <w:multiLevelType w:val="hybridMultilevel"/>
    <w:tmpl w:val="5C7C6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7B40499"/>
    <w:multiLevelType w:val="multilevel"/>
    <w:tmpl w:val="344EF03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8454845"/>
    <w:multiLevelType w:val="hybridMultilevel"/>
    <w:tmpl w:val="84F4E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C8C6852"/>
    <w:multiLevelType w:val="multilevel"/>
    <w:tmpl w:val="B34E53B0"/>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E3A4948"/>
    <w:multiLevelType w:val="hybridMultilevel"/>
    <w:tmpl w:val="41F6C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11E36E7"/>
    <w:multiLevelType w:val="hybridMultilevel"/>
    <w:tmpl w:val="950689E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15:restartNumberingAfterBreak="0">
    <w:nsid w:val="512C4C83"/>
    <w:multiLevelType w:val="hybridMultilevel"/>
    <w:tmpl w:val="26AA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1F03579"/>
    <w:multiLevelType w:val="multilevel"/>
    <w:tmpl w:val="57C21014"/>
    <w:lvl w:ilvl="0">
      <w:start w:val="8"/>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3" w15:restartNumberingAfterBreak="0">
    <w:nsid w:val="5362230E"/>
    <w:multiLevelType w:val="hybridMultilevel"/>
    <w:tmpl w:val="3036E8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4" w15:restartNumberingAfterBreak="0">
    <w:nsid w:val="538E36D6"/>
    <w:multiLevelType w:val="multilevel"/>
    <w:tmpl w:val="B9FA629A"/>
    <w:lvl w:ilvl="0">
      <w:start w:val="8"/>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55B3D78"/>
    <w:multiLevelType w:val="hybridMultilevel"/>
    <w:tmpl w:val="BA783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7E95D2B"/>
    <w:multiLevelType w:val="hybridMultilevel"/>
    <w:tmpl w:val="6170A1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84B6F42"/>
    <w:multiLevelType w:val="hybridMultilevel"/>
    <w:tmpl w:val="1938B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97D645C"/>
    <w:multiLevelType w:val="hybridMultilevel"/>
    <w:tmpl w:val="EF423D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9" w15:restartNumberingAfterBreak="0">
    <w:nsid w:val="5BCB3CAC"/>
    <w:multiLevelType w:val="hybridMultilevel"/>
    <w:tmpl w:val="9D3EE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5C950999"/>
    <w:multiLevelType w:val="hybridMultilevel"/>
    <w:tmpl w:val="C07498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D402F3A"/>
    <w:multiLevelType w:val="multilevel"/>
    <w:tmpl w:val="10BA1D68"/>
    <w:lvl w:ilvl="0">
      <w:start w:val="5"/>
      <w:numFmt w:val="decimal"/>
      <w:lvlText w:val="%1"/>
      <w:lvlJc w:val="left"/>
      <w:pPr>
        <w:ind w:left="600" w:hanging="600"/>
      </w:pPr>
      <w:rPr>
        <w:rFonts w:hint="default"/>
      </w:rPr>
    </w:lvl>
    <w:lvl w:ilvl="1">
      <w:start w:val="1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E2C16F6"/>
    <w:multiLevelType w:val="hybridMultilevel"/>
    <w:tmpl w:val="00CE383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3" w15:restartNumberingAfterBreak="0">
    <w:nsid w:val="638C3778"/>
    <w:multiLevelType w:val="hybridMultilevel"/>
    <w:tmpl w:val="69F41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57F79A7"/>
    <w:multiLevelType w:val="multilevel"/>
    <w:tmpl w:val="8180A74C"/>
    <w:lvl w:ilvl="0">
      <w:start w:val="8"/>
      <w:numFmt w:val="decimal"/>
      <w:lvlText w:val="%1"/>
      <w:lvlJc w:val="left"/>
      <w:pPr>
        <w:ind w:left="480" w:hanging="480"/>
      </w:pPr>
      <w:rPr>
        <w:b w:val="0"/>
      </w:rPr>
    </w:lvl>
    <w:lvl w:ilvl="1">
      <w:start w:val="4"/>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75" w15:restartNumberingAfterBreak="0">
    <w:nsid w:val="698863FF"/>
    <w:multiLevelType w:val="multilevel"/>
    <w:tmpl w:val="F8683F3E"/>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A237C3F"/>
    <w:multiLevelType w:val="singleLevel"/>
    <w:tmpl w:val="ECFC2A4C"/>
    <w:lvl w:ilvl="0">
      <w:start w:val="1"/>
      <w:numFmt w:val="bullet"/>
      <w:lvlText w:val=""/>
      <w:lvlJc w:val="left"/>
      <w:pPr>
        <w:tabs>
          <w:tab w:val="num" w:pos="360"/>
        </w:tabs>
        <w:ind w:left="360" w:hanging="360"/>
      </w:pPr>
      <w:rPr>
        <w:rFonts w:ascii="Symbol" w:hAnsi="Symbol" w:hint="default"/>
        <w:color w:val="auto"/>
      </w:rPr>
    </w:lvl>
  </w:abstractNum>
  <w:abstractNum w:abstractNumId="77" w15:restartNumberingAfterBreak="0">
    <w:nsid w:val="6D7F77C1"/>
    <w:multiLevelType w:val="multilevel"/>
    <w:tmpl w:val="CC8000F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8" w15:restartNumberingAfterBreak="0">
    <w:nsid w:val="6E587A51"/>
    <w:multiLevelType w:val="hybridMultilevel"/>
    <w:tmpl w:val="5F7EE2D6"/>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9" w15:restartNumberingAfterBreak="0">
    <w:nsid w:val="71922DA4"/>
    <w:multiLevelType w:val="hybridMultilevel"/>
    <w:tmpl w:val="15BE9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19E0167"/>
    <w:multiLevelType w:val="hybridMultilevel"/>
    <w:tmpl w:val="D4E4C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6F73263"/>
    <w:multiLevelType w:val="hybridMultilevel"/>
    <w:tmpl w:val="9A52AD36"/>
    <w:lvl w:ilvl="0" w:tplc="F5B48552">
      <w:start w:val="1"/>
      <w:numFmt w:val="lowerLetter"/>
      <w:lvlText w:val="%1)"/>
      <w:lvlJc w:val="left"/>
      <w:pPr>
        <w:ind w:left="1800" w:hanging="360"/>
      </w:pPr>
      <w:rPr>
        <w:rFonts w:ascii="Arial" w:hAnsi="Arial" w:cs="Arial" w:hint="default"/>
        <w:sz w:val="20"/>
      </w:r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2" w15:restartNumberingAfterBreak="0">
    <w:nsid w:val="76F97222"/>
    <w:multiLevelType w:val="hybridMultilevel"/>
    <w:tmpl w:val="BEAA0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9516402"/>
    <w:multiLevelType w:val="hybridMultilevel"/>
    <w:tmpl w:val="22F8E180"/>
    <w:lvl w:ilvl="0" w:tplc="F5B48552">
      <w:start w:val="1"/>
      <w:numFmt w:val="lowerLetter"/>
      <w:lvlText w:val="%1)"/>
      <w:lvlJc w:val="left"/>
      <w:pPr>
        <w:ind w:left="360" w:hanging="360"/>
      </w:pPr>
      <w:rPr>
        <w:rFonts w:ascii="Arial" w:hAnsi="Arial" w:cs="Arial" w:hint="default"/>
        <w:sz w:val="20"/>
      </w:rPr>
    </w:lvl>
    <w:lvl w:ilvl="1" w:tplc="6CE63B18">
      <w:start w:val="1"/>
      <w:numFmt w:val="lowerRoman"/>
      <w:lvlText w:val="%2."/>
      <w:lvlJc w:val="righ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tabs>
          <w:tab w:val="num" w:pos="1440"/>
        </w:tabs>
        <w:ind w:left="1440" w:hanging="360"/>
      </w:pPr>
    </w:lvl>
    <w:lvl w:ilvl="4" w:tplc="04090019">
      <w:start w:val="1"/>
      <w:numFmt w:val="decimal"/>
      <w:lvlText w:val="%5."/>
      <w:lvlJc w:val="left"/>
      <w:pPr>
        <w:tabs>
          <w:tab w:val="num" w:pos="2160"/>
        </w:tabs>
        <w:ind w:left="2160" w:hanging="360"/>
      </w:pPr>
    </w:lvl>
    <w:lvl w:ilvl="5" w:tplc="0409001B">
      <w:start w:val="1"/>
      <w:numFmt w:val="decimal"/>
      <w:lvlText w:val="%6."/>
      <w:lvlJc w:val="left"/>
      <w:pPr>
        <w:tabs>
          <w:tab w:val="num" w:pos="2880"/>
        </w:tabs>
        <w:ind w:left="2880" w:hanging="360"/>
      </w:pPr>
    </w:lvl>
    <w:lvl w:ilvl="6" w:tplc="0409000F">
      <w:start w:val="1"/>
      <w:numFmt w:val="decimal"/>
      <w:lvlText w:val="%7."/>
      <w:lvlJc w:val="left"/>
      <w:pPr>
        <w:tabs>
          <w:tab w:val="num" w:pos="3600"/>
        </w:tabs>
        <w:ind w:left="3600" w:hanging="360"/>
      </w:pPr>
    </w:lvl>
    <w:lvl w:ilvl="7" w:tplc="04090019">
      <w:start w:val="1"/>
      <w:numFmt w:val="decimal"/>
      <w:lvlText w:val="%8."/>
      <w:lvlJc w:val="left"/>
      <w:pPr>
        <w:tabs>
          <w:tab w:val="num" w:pos="4320"/>
        </w:tabs>
        <w:ind w:left="4320" w:hanging="360"/>
      </w:pPr>
    </w:lvl>
    <w:lvl w:ilvl="8" w:tplc="0409001B">
      <w:start w:val="1"/>
      <w:numFmt w:val="decimal"/>
      <w:lvlText w:val="%9."/>
      <w:lvlJc w:val="left"/>
      <w:pPr>
        <w:tabs>
          <w:tab w:val="num" w:pos="5040"/>
        </w:tabs>
        <w:ind w:left="5040" w:hanging="360"/>
      </w:pPr>
    </w:lvl>
  </w:abstractNum>
  <w:abstractNum w:abstractNumId="84" w15:restartNumberingAfterBreak="0">
    <w:nsid w:val="797314AB"/>
    <w:multiLevelType w:val="hybridMultilevel"/>
    <w:tmpl w:val="1FCC561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5" w15:restartNumberingAfterBreak="0">
    <w:nsid w:val="7B320303"/>
    <w:multiLevelType w:val="hybridMultilevel"/>
    <w:tmpl w:val="8820B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F0B1479"/>
    <w:multiLevelType w:val="hybridMultilevel"/>
    <w:tmpl w:val="41081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F6B00C7"/>
    <w:multiLevelType w:val="hybridMultilevel"/>
    <w:tmpl w:val="0FA2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F9E2127"/>
    <w:multiLevelType w:val="hybridMultilevel"/>
    <w:tmpl w:val="060E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1"/>
  </w:num>
  <w:num w:numId="3">
    <w:abstractNumId w:val="0"/>
  </w:num>
  <w:num w:numId="4">
    <w:abstractNumId w:val="50"/>
  </w:num>
  <w:num w:numId="5">
    <w:abstractNumId w:val="9"/>
  </w:num>
  <w:num w:numId="6">
    <w:abstractNumId w:val="45"/>
  </w:num>
  <w:num w:numId="7">
    <w:abstractNumId w:val="77"/>
  </w:num>
  <w:num w:numId="8">
    <w:abstractNumId w:val="87"/>
  </w:num>
  <w:num w:numId="9">
    <w:abstractNumId w:val="11"/>
  </w:num>
  <w:num w:numId="10">
    <w:abstractNumId w:val="8"/>
  </w:num>
  <w:num w:numId="11">
    <w:abstractNumId w:val="58"/>
  </w:num>
  <w:num w:numId="12">
    <w:abstractNumId w:val="32"/>
  </w:num>
  <w:num w:numId="1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82"/>
  </w:num>
  <w:num w:numId="16">
    <w:abstractNumId w:val="6"/>
  </w:num>
  <w:num w:numId="17">
    <w:abstractNumId w:val="23"/>
  </w:num>
  <w:num w:numId="18">
    <w:abstractNumId w:val="27"/>
  </w:num>
  <w:num w:numId="19">
    <w:abstractNumId w:val="36"/>
  </w:num>
  <w:num w:numId="20">
    <w:abstractNumId w:val="34"/>
  </w:num>
  <w:num w:numId="21">
    <w:abstractNumId w:val="55"/>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1"/>
  </w:num>
  <w:num w:numId="24">
    <w:abstractNumId w:val="67"/>
  </w:num>
  <w:num w:numId="25">
    <w:abstractNumId w:val="57"/>
  </w:num>
  <w:num w:numId="26">
    <w:abstractNumId w:val="37"/>
  </w:num>
  <w:num w:numId="27">
    <w:abstractNumId w:val="7"/>
  </w:num>
  <w:num w:numId="28">
    <w:abstractNumId w:val="15"/>
  </w:num>
  <w:num w:numId="29">
    <w:abstractNumId w:val="12"/>
  </w:num>
  <w:num w:numId="30">
    <w:abstractNumId w:val="80"/>
  </w:num>
  <w:num w:numId="31">
    <w:abstractNumId w:val="49"/>
  </w:num>
  <w:num w:numId="32">
    <w:abstractNumId w:val="51"/>
  </w:num>
  <w:num w:numId="3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num>
  <w:num w:numId="35">
    <w:abstractNumId w:val="70"/>
  </w:num>
  <w:num w:numId="36">
    <w:abstractNumId w:val="21"/>
  </w:num>
  <w:num w:numId="37">
    <w:abstractNumId w:val="47"/>
  </w:num>
  <w:num w:numId="38">
    <w:abstractNumId w:val="63"/>
  </w:num>
  <w:num w:numId="39">
    <w:abstractNumId w:val="69"/>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26"/>
  </w:num>
  <w:num w:numId="44">
    <w:abstractNumId w:val="13"/>
  </w:num>
  <w:num w:numId="45">
    <w:abstractNumId w:val="79"/>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num>
  <w:num w:numId="4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19"/>
  </w:num>
  <w:num w:numId="51">
    <w:abstractNumId w:val="3"/>
  </w:num>
  <w:num w:numId="52">
    <w:abstractNumId w:val="74"/>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0"/>
  </w:num>
  <w:num w:numId="54">
    <w:abstractNumId w:val="53"/>
  </w:num>
  <w:num w:numId="55">
    <w:abstractNumId w:val="50"/>
  </w:num>
  <w:num w:numId="56">
    <w:abstractNumId w:val="54"/>
  </w:num>
  <w:num w:numId="57">
    <w:abstractNumId w:val="14"/>
    <w:lvlOverride w:ilvl="0">
      <w:startOverride w:val="8"/>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0"/>
    <w:lvlOverride w:ilvl="0">
      <w:startOverride w:val="5"/>
    </w:lvlOverride>
    <w:lvlOverride w:ilvl="1">
      <w:startOverride w:val="7"/>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2"/>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4"/>
  </w:num>
  <w:num w:numId="64">
    <w:abstractNumId w:val="72"/>
  </w:num>
  <w:num w:numId="65">
    <w:abstractNumId w:val="60"/>
  </w:num>
  <w:num w:numId="66">
    <w:abstractNumId w:val="28"/>
  </w:num>
  <w:num w:numId="67">
    <w:abstractNumId w:val="71"/>
  </w:num>
  <w:num w:numId="68">
    <w:abstractNumId w:val="5"/>
  </w:num>
  <w:num w:numId="69">
    <w:abstractNumId w:val="22"/>
  </w:num>
  <w:num w:numId="70">
    <w:abstractNumId w:val="40"/>
  </w:num>
  <w:num w:numId="71">
    <w:abstractNumId w:val="38"/>
  </w:num>
  <w:num w:numId="72">
    <w:abstractNumId w:val="10"/>
  </w:num>
  <w:num w:numId="73">
    <w:abstractNumId w:val="46"/>
  </w:num>
  <w:num w:numId="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7"/>
  </w:num>
  <w:num w:numId="76">
    <w:abstractNumId w:val="66"/>
  </w:num>
  <w:num w:numId="77">
    <w:abstractNumId w:val="73"/>
  </w:num>
  <w:num w:numId="78">
    <w:abstractNumId w:val="42"/>
  </w:num>
  <w:num w:numId="79">
    <w:abstractNumId w:val="33"/>
  </w:num>
  <w:num w:numId="80">
    <w:abstractNumId w:val="64"/>
  </w:num>
  <w:num w:numId="81">
    <w:abstractNumId w:val="85"/>
  </w:num>
  <w:num w:numId="82">
    <w:abstractNumId w:val="76"/>
  </w:num>
  <w:num w:numId="83">
    <w:abstractNumId w:val="30"/>
  </w:num>
  <w:num w:numId="84">
    <w:abstractNumId w:val="86"/>
  </w:num>
  <w:num w:numId="85">
    <w:abstractNumId w:val="65"/>
  </w:num>
  <w:num w:numId="86">
    <w:abstractNumId w:val="20"/>
  </w:num>
  <w:num w:numId="87">
    <w:abstractNumId w:val="78"/>
  </w:num>
  <w:num w:numId="88">
    <w:abstractNumId w:val="4"/>
  </w:num>
  <w:num w:numId="89">
    <w:abstractNumId w:val="44"/>
  </w:num>
  <w:num w:numId="90">
    <w:abstractNumId w:val="68"/>
  </w:num>
  <w:num w:numId="91">
    <w:abstractNumId w:val="43"/>
  </w:num>
  <w:num w:numId="92">
    <w:abstractNumId w:val="88"/>
  </w:num>
  <w:num w:numId="93">
    <w:abstractNumId w:val="31"/>
  </w:num>
  <w:num w:numId="94">
    <w:abstractNumId w:val="75"/>
  </w:num>
  <w:num w:numId="95">
    <w:abstractNumId w:val="59"/>
  </w:num>
  <w:num w:numId="96">
    <w:abstractNumId w:val="39"/>
  </w:num>
  <w:num w:numId="97">
    <w:abstractNumId w:val="18"/>
  </w:num>
  <w:num w:numId="98">
    <w:abstractNumId w:val="4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9C"/>
    <w:rsid w:val="0000151E"/>
    <w:rsid w:val="00001CBF"/>
    <w:rsid w:val="00001D84"/>
    <w:rsid w:val="000022D2"/>
    <w:rsid w:val="00003689"/>
    <w:rsid w:val="000045C8"/>
    <w:rsid w:val="00004C46"/>
    <w:rsid w:val="00006FFA"/>
    <w:rsid w:val="00007481"/>
    <w:rsid w:val="0001033B"/>
    <w:rsid w:val="000112E8"/>
    <w:rsid w:val="000117E1"/>
    <w:rsid w:val="00012D83"/>
    <w:rsid w:val="00014A01"/>
    <w:rsid w:val="000153B7"/>
    <w:rsid w:val="000153D0"/>
    <w:rsid w:val="0002070D"/>
    <w:rsid w:val="00022E77"/>
    <w:rsid w:val="0002312F"/>
    <w:rsid w:val="00023334"/>
    <w:rsid w:val="00023B59"/>
    <w:rsid w:val="00025A89"/>
    <w:rsid w:val="00025DCC"/>
    <w:rsid w:val="00025FF6"/>
    <w:rsid w:val="00026163"/>
    <w:rsid w:val="00026F50"/>
    <w:rsid w:val="00027479"/>
    <w:rsid w:val="00027D4F"/>
    <w:rsid w:val="00031693"/>
    <w:rsid w:val="000332FB"/>
    <w:rsid w:val="00033A37"/>
    <w:rsid w:val="0003427E"/>
    <w:rsid w:val="000346CD"/>
    <w:rsid w:val="00034FD9"/>
    <w:rsid w:val="000351A1"/>
    <w:rsid w:val="000364D7"/>
    <w:rsid w:val="00036AB2"/>
    <w:rsid w:val="00041702"/>
    <w:rsid w:val="00041B51"/>
    <w:rsid w:val="00042A06"/>
    <w:rsid w:val="000431A3"/>
    <w:rsid w:val="00043C93"/>
    <w:rsid w:val="000459E5"/>
    <w:rsid w:val="00045EE7"/>
    <w:rsid w:val="00047403"/>
    <w:rsid w:val="0004770F"/>
    <w:rsid w:val="000477E6"/>
    <w:rsid w:val="00047BC8"/>
    <w:rsid w:val="0005015F"/>
    <w:rsid w:val="00051798"/>
    <w:rsid w:val="00052268"/>
    <w:rsid w:val="000530AB"/>
    <w:rsid w:val="000536E1"/>
    <w:rsid w:val="00053FDA"/>
    <w:rsid w:val="00054113"/>
    <w:rsid w:val="0005447F"/>
    <w:rsid w:val="000544D5"/>
    <w:rsid w:val="000557D8"/>
    <w:rsid w:val="00055DD7"/>
    <w:rsid w:val="00056139"/>
    <w:rsid w:val="000565FE"/>
    <w:rsid w:val="00061385"/>
    <w:rsid w:val="00062143"/>
    <w:rsid w:val="000621C4"/>
    <w:rsid w:val="0006331A"/>
    <w:rsid w:val="00064443"/>
    <w:rsid w:val="000648C5"/>
    <w:rsid w:val="00065036"/>
    <w:rsid w:val="000673FF"/>
    <w:rsid w:val="0006781B"/>
    <w:rsid w:val="00067974"/>
    <w:rsid w:val="00067E71"/>
    <w:rsid w:val="0007014B"/>
    <w:rsid w:val="000708CD"/>
    <w:rsid w:val="00070996"/>
    <w:rsid w:val="000724DD"/>
    <w:rsid w:val="000731F1"/>
    <w:rsid w:val="000739F8"/>
    <w:rsid w:val="0007410A"/>
    <w:rsid w:val="00074EA8"/>
    <w:rsid w:val="00075862"/>
    <w:rsid w:val="00075891"/>
    <w:rsid w:val="00080629"/>
    <w:rsid w:val="00080B76"/>
    <w:rsid w:val="0008117E"/>
    <w:rsid w:val="000811C1"/>
    <w:rsid w:val="0008231B"/>
    <w:rsid w:val="00082A79"/>
    <w:rsid w:val="00083C74"/>
    <w:rsid w:val="000845F6"/>
    <w:rsid w:val="000905AF"/>
    <w:rsid w:val="00091C59"/>
    <w:rsid w:val="00091FBE"/>
    <w:rsid w:val="00092690"/>
    <w:rsid w:val="00092C48"/>
    <w:rsid w:val="00093310"/>
    <w:rsid w:val="0009410C"/>
    <w:rsid w:val="0009589E"/>
    <w:rsid w:val="00095E60"/>
    <w:rsid w:val="00095F97"/>
    <w:rsid w:val="00097D78"/>
    <w:rsid w:val="000A08CD"/>
    <w:rsid w:val="000A0988"/>
    <w:rsid w:val="000A0E6B"/>
    <w:rsid w:val="000A3199"/>
    <w:rsid w:val="000A39DF"/>
    <w:rsid w:val="000A3A3A"/>
    <w:rsid w:val="000A3A9F"/>
    <w:rsid w:val="000A5A1C"/>
    <w:rsid w:val="000A60DD"/>
    <w:rsid w:val="000A6477"/>
    <w:rsid w:val="000A759C"/>
    <w:rsid w:val="000B03DD"/>
    <w:rsid w:val="000B0AB9"/>
    <w:rsid w:val="000B1654"/>
    <w:rsid w:val="000B166C"/>
    <w:rsid w:val="000B2554"/>
    <w:rsid w:val="000B2B0D"/>
    <w:rsid w:val="000B345F"/>
    <w:rsid w:val="000B6FA5"/>
    <w:rsid w:val="000B7F83"/>
    <w:rsid w:val="000C0731"/>
    <w:rsid w:val="000C0A26"/>
    <w:rsid w:val="000C0A95"/>
    <w:rsid w:val="000C0D48"/>
    <w:rsid w:val="000C4361"/>
    <w:rsid w:val="000C5F41"/>
    <w:rsid w:val="000C61ED"/>
    <w:rsid w:val="000C6C0D"/>
    <w:rsid w:val="000C7F28"/>
    <w:rsid w:val="000D1B8C"/>
    <w:rsid w:val="000D2005"/>
    <w:rsid w:val="000D3B1A"/>
    <w:rsid w:val="000D40F4"/>
    <w:rsid w:val="000D4323"/>
    <w:rsid w:val="000D442E"/>
    <w:rsid w:val="000D4BD3"/>
    <w:rsid w:val="000D5854"/>
    <w:rsid w:val="000D6466"/>
    <w:rsid w:val="000D6E01"/>
    <w:rsid w:val="000E0187"/>
    <w:rsid w:val="000E0B85"/>
    <w:rsid w:val="000E0DEB"/>
    <w:rsid w:val="000E1682"/>
    <w:rsid w:val="000E4EFD"/>
    <w:rsid w:val="000E4FD0"/>
    <w:rsid w:val="000E5E35"/>
    <w:rsid w:val="000E6657"/>
    <w:rsid w:val="000E6BFB"/>
    <w:rsid w:val="000E76AA"/>
    <w:rsid w:val="000F0112"/>
    <w:rsid w:val="000F16AF"/>
    <w:rsid w:val="000F1A6E"/>
    <w:rsid w:val="000F46CB"/>
    <w:rsid w:val="000F51A2"/>
    <w:rsid w:val="000F7062"/>
    <w:rsid w:val="000F797B"/>
    <w:rsid w:val="00100280"/>
    <w:rsid w:val="001008E0"/>
    <w:rsid w:val="001022B7"/>
    <w:rsid w:val="0010405F"/>
    <w:rsid w:val="0010592A"/>
    <w:rsid w:val="0010610B"/>
    <w:rsid w:val="001063AD"/>
    <w:rsid w:val="0010673A"/>
    <w:rsid w:val="00106D51"/>
    <w:rsid w:val="00110C5B"/>
    <w:rsid w:val="00111114"/>
    <w:rsid w:val="0011175C"/>
    <w:rsid w:val="001125BD"/>
    <w:rsid w:val="00112AB5"/>
    <w:rsid w:val="00113366"/>
    <w:rsid w:val="0011620A"/>
    <w:rsid w:val="00121282"/>
    <w:rsid w:val="00121C03"/>
    <w:rsid w:val="0012260F"/>
    <w:rsid w:val="00122B55"/>
    <w:rsid w:val="00123809"/>
    <w:rsid w:val="0012506A"/>
    <w:rsid w:val="00125350"/>
    <w:rsid w:val="001278D3"/>
    <w:rsid w:val="00131B0C"/>
    <w:rsid w:val="00132709"/>
    <w:rsid w:val="00134829"/>
    <w:rsid w:val="0013525E"/>
    <w:rsid w:val="001379F2"/>
    <w:rsid w:val="00137C5A"/>
    <w:rsid w:val="00140B0C"/>
    <w:rsid w:val="00141D04"/>
    <w:rsid w:val="00141E69"/>
    <w:rsid w:val="00142741"/>
    <w:rsid w:val="00143C21"/>
    <w:rsid w:val="00143FB9"/>
    <w:rsid w:val="001444BD"/>
    <w:rsid w:val="0014593C"/>
    <w:rsid w:val="00145A96"/>
    <w:rsid w:val="00146883"/>
    <w:rsid w:val="00146E0E"/>
    <w:rsid w:val="001470BA"/>
    <w:rsid w:val="00150806"/>
    <w:rsid w:val="00150E3E"/>
    <w:rsid w:val="00151B3D"/>
    <w:rsid w:val="0015213E"/>
    <w:rsid w:val="0015215A"/>
    <w:rsid w:val="001528CC"/>
    <w:rsid w:val="00152FC5"/>
    <w:rsid w:val="00153112"/>
    <w:rsid w:val="0015356B"/>
    <w:rsid w:val="00153C99"/>
    <w:rsid w:val="00153CBD"/>
    <w:rsid w:val="00154255"/>
    <w:rsid w:val="00155BBF"/>
    <w:rsid w:val="00157290"/>
    <w:rsid w:val="001572BA"/>
    <w:rsid w:val="00162059"/>
    <w:rsid w:val="001625EE"/>
    <w:rsid w:val="00162956"/>
    <w:rsid w:val="001635CB"/>
    <w:rsid w:val="001645CB"/>
    <w:rsid w:val="00164BD2"/>
    <w:rsid w:val="00164E33"/>
    <w:rsid w:val="00165743"/>
    <w:rsid w:val="00165803"/>
    <w:rsid w:val="00165B47"/>
    <w:rsid w:val="0016774C"/>
    <w:rsid w:val="00172603"/>
    <w:rsid w:val="001726DE"/>
    <w:rsid w:val="0017305B"/>
    <w:rsid w:val="00173C48"/>
    <w:rsid w:val="00174891"/>
    <w:rsid w:val="00175284"/>
    <w:rsid w:val="0018012E"/>
    <w:rsid w:val="00180CCA"/>
    <w:rsid w:val="001824BD"/>
    <w:rsid w:val="00182D13"/>
    <w:rsid w:val="00185370"/>
    <w:rsid w:val="0018578F"/>
    <w:rsid w:val="00186CEB"/>
    <w:rsid w:val="00186DF8"/>
    <w:rsid w:val="001871F5"/>
    <w:rsid w:val="00187313"/>
    <w:rsid w:val="001900A3"/>
    <w:rsid w:val="0019015A"/>
    <w:rsid w:val="001902B7"/>
    <w:rsid w:val="0019049A"/>
    <w:rsid w:val="0019170D"/>
    <w:rsid w:val="00191DE7"/>
    <w:rsid w:val="00192150"/>
    <w:rsid w:val="001951B0"/>
    <w:rsid w:val="001951EF"/>
    <w:rsid w:val="001955B5"/>
    <w:rsid w:val="00195758"/>
    <w:rsid w:val="00196079"/>
    <w:rsid w:val="001968D5"/>
    <w:rsid w:val="0019744D"/>
    <w:rsid w:val="001A1163"/>
    <w:rsid w:val="001A143F"/>
    <w:rsid w:val="001A17EC"/>
    <w:rsid w:val="001A3747"/>
    <w:rsid w:val="001A5440"/>
    <w:rsid w:val="001A54E4"/>
    <w:rsid w:val="001B149E"/>
    <w:rsid w:val="001B161F"/>
    <w:rsid w:val="001B22E9"/>
    <w:rsid w:val="001B244D"/>
    <w:rsid w:val="001B3271"/>
    <w:rsid w:val="001B42F0"/>
    <w:rsid w:val="001B4706"/>
    <w:rsid w:val="001B6334"/>
    <w:rsid w:val="001B63AA"/>
    <w:rsid w:val="001B6CE0"/>
    <w:rsid w:val="001B6DD1"/>
    <w:rsid w:val="001B7543"/>
    <w:rsid w:val="001B78E1"/>
    <w:rsid w:val="001B7C4A"/>
    <w:rsid w:val="001C0076"/>
    <w:rsid w:val="001C10F6"/>
    <w:rsid w:val="001C26B7"/>
    <w:rsid w:val="001C27D6"/>
    <w:rsid w:val="001C2B92"/>
    <w:rsid w:val="001C3C82"/>
    <w:rsid w:val="001C513F"/>
    <w:rsid w:val="001C5E38"/>
    <w:rsid w:val="001C681A"/>
    <w:rsid w:val="001C6F91"/>
    <w:rsid w:val="001C7838"/>
    <w:rsid w:val="001D0C13"/>
    <w:rsid w:val="001D1F9D"/>
    <w:rsid w:val="001D3DE7"/>
    <w:rsid w:val="001D4CA7"/>
    <w:rsid w:val="001D4F60"/>
    <w:rsid w:val="001D5562"/>
    <w:rsid w:val="001D5748"/>
    <w:rsid w:val="001D6120"/>
    <w:rsid w:val="001E00FE"/>
    <w:rsid w:val="001E09F5"/>
    <w:rsid w:val="001E1A38"/>
    <w:rsid w:val="001E2AB1"/>
    <w:rsid w:val="001E46C6"/>
    <w:rsid w:val="001E4853"/>
    <w:rsid w:val="001E5143"/>
    <w:rsid w:val="001E5CF9"/>
    <w:rsid w:val="001F0C5F"/>
    <w:rsid w:val="001F1D95"/>
    <w:rsid w:val="001F2964"/>
    <w:rsid w:val="001F3523"/>
    <w:rsid w:val="001F35C5"/>
    <w:rsid w:val="001F3603"/>
    <w:rsid w:val="001F4531"/>
    <w:rsid w:val="001F4D0E"/>
    <w:rsid w:val="001F4FCB"/>
    <w:rsid w:val="001F56AA"/>
    <w:rsid w:val="001F5A3B"/>
    <w:rsid w:val="001F5C26"/>
    <w:rsid w:val="001F6FE8"/>
    <w:rsid w:val="0020084F"/>
    <w:rsid w:val="002012D6"/>
    <w:rsid w:val="0020154E"/>
    <w:rsid w:val="00201A3A"/>
    <w:rsid w:val="00203864"/>
    <w:rsid w:val="00205092"/>
    <w:rsid w:val="002053AB"/>
    <w:rsid w:val="0020596D"/>
    <w:rsid w:val="00207000"/>
    <w:rsid w:val="002075B9"/>
    <w:rsid w:val="00207781"/>
    <w:rsid w:val="0021037E"/>
    <w:rsid w:val="00210FC8"/>
    <w:rsid w:val="002112BB"/>
    <w:rsid w:val="00211744"/>
    <w:rsid w:val="00213A82"/>
    <w:rsid w:val="00213E8A"/>
    <w:rsid w:val="00214A1E"/>
    <w:rsid w:val="00215C11"/>
    <w:rsid w:val="00215F04"/>
    <w:rsid w:val="002160C2"/>
    <w:rsid w:val="00216254"/>
    <w:rsid w:val="002162EB"/>
    <w:rsid w:val="00216C59"/>
    <w:rsid w:val="00217ADC"/>
    <w:rsid w:val="00220F0C"/>
    <w:rsid w:val="00224945"/>
    <w:rsid w:val="0022560B"/>
    <w:rsid w:val="00226082"/>
    <w:rsid w:val="002273EB"/>
    <w:rsid w:val="00230577"/>
    <w:rsid w:val="0023089E"/>
    <w:rsid w:val="002315B5"/>
    <w:rsid w:val="00231872"/>
    <w:rsid w:val="00231878"/>
    <w:rsid w:val="00232165"/>
    <w:rsid w:val="002335EF"/>
    <w:rsid w:val="00235430"/>
    <w:rsid w:val="00235C75"/>
    <w:rsid w:val="0023604C"/>
    <w:rsid w:val="00236A0E"/>
    <w:rsid w:val="0023768B"/>
    <w:rsid w:val="00240542"/>
    <w:rsid w:val="00240D9C"/>
    <w:rsid w:val="00241269"/>
    <w:rsid w:val="00241655"/>
    <w:rsid w:val="00242AAE"/>
    <w:rsid w:val="0024352E"/>
    <w:rsid w:val="00244ABE"/>
    <w:rsid w:val="00244E24"/>
    <w:rsid w:val="002451CA"/>
    <w:rsid w:val="002466BE"/>
    <w:rsid w:val="002477A2"/>
    <w:rsid w:val="00250029"/>
    <w:rsid w:val="00252052"/>
    <w:rsid w:val="002536F5"/>
    <w:rsid w:val="00254DAB"/>
    <w:rsid w:val="0025500E"/>
    <w:rsid w:val="002555B1"/>
    <w:rsid w:val="00256503"/>
    <w:rsid w:val="0025691D"/>
    <w:rsid w:val="0025733C"/>
    <w:rsid w:val="00257710"/>
    <w:rsid w:val="00257C0D"/>
    <w:rsid w:val="0026003F"/>
    <w:rsid w:val="00260768"/>
    <w:rsid w:val="0026086A"/>
    <w:rsid w:val="00260D84"/>
    <w:rsid w:val="00261EDE"/>
    <w:rsid w:val="002635E5"/>
    <w:rsid w:val="00263BE2"/>
    <w:rsid w:val="00264072"/>
    <w:rsid w:val="00266D55"/>
    <w:rsid w:val="002671E0"/>
    <w:rsid w:val="00267EF0"/>
    <w:rsid w:val="0027023F"/>
    <w:rsid w:val="00271DC4"/>
    <w:rsid w:val="0027215C"/>
    <w:rsid w:val="00272278"/>
    <w:rsid w:val="002743CA"/>
    <w:rsid w:val="002751D6"/>
    <w:rsid w:val="002753AB"/>
    <w:rsid w:val="00275FEE"/>
    <w:rsid w:val="00276D2A"/>
    <w:rsid w:val="002770EA"/>
    <w:rsid w:val="00277137"/>
    <w:rsid w:val="00277420"/>
    <w:rsid w:val="0027750D"/>
    <w:rsid w:val="00277A95"/>
    <w:rsid w:val="00277EB3"/>
    <w:rsid w:val="00281BA3"/>
    <w:rsid w:val="00281BF7"/>
    <w:rsid w:val="00283359"/>
    <w:rsid w:val="00284471"/>
    <w:rsid w:val="00285B66"/>
    <w:rsid w:val="00287365"/>
    <w:rsid w:val="002877FF"/>
    <w:rsid w:val="00287ED6"/>
    <w:rsid w:val="0029004D"/>
    <w:rsid w:val="00294AD0"/>
    <w:rsid w:val="00294F88"/>
    <w:rsid w:val="00295A85"/>
    <w:rsid w:val="0029685A"/>
    <w:rsid w:val="00296FF3"/>
    <w:rsid w:val="002A16A6"/>
    <w:rsid w:val="002A1FEA"/>
    <w:rsid w:val="002A241E"/>
    <w:rsid w:val="002A31B2"/>
    <w:rsid w:val="002A7077"/>
    <w:rsid w:val="002A742A"/>
    <w:rsid w:val="002B1C5C"/>
    <w:rsid w:val="002B4059"/>
    <w:rsid w:val="002B46AF"/>
    <w:rsid w:val="002B5BA4"/>
    <w:rsid w:val="002B5BFD"/>
    <w:rsid w:val="002B5C5F"/>
    <w:rsid w:val="002B6B34"/>
    <w:rsid w:val="002B76A5"/>
    <w:rsid w:val="002B77E8"/>
    <w:rsid w:val="002B7CC0"/>
    <w:rsid w:val="002C063A"/>
    <w:rsid w:val="002C12C7"/>
    <w:rsid w:val="002C1948"/>
    <w:rsid w:val="002C20FE"/>
    <w:rsid w:val="002C2304"/>
    <w:rsid w:val="002C442C"/>
    <w:rsid w:val="002C472F"/>
    <w:rsid w:val="002C4F91"/>
    <w:rsid w:val="002C5B01"/>
    <w:rsid w:val="002C60E1"/>
    <w:rsid w:val="002C61CC"/>
    <w:rsid w:val="002C6ADE"/>
    <w:rsid w:val="002C6F88"/>
    <w:rsid w:val="002D18FB"/>
    <w:rsid w:val="002D237D"/>
    <w:rsid w:val="002D2BA7"/>
    <w:rsid w:val="002D2F08"/>
    <w:rsid w:val="002D483D"/>
    <w:rsid w:val="002D4953"/>
    <w:rsid w:val="002D4D1F"/>
    <w:rsid w:val="002D5E94"/>
    <w:rsid w:val="002D67F3"/>
    <w:rsid w:val="002E0641"/>
    <w:rsid w:val="002E143C"/>
    <w:rsid w:val="002E170F"/>
    <w:rsid w:val="002E21FA"/>
    <w:rsid w:val="002E2C1F"/>
    <w:rsid w:val="002E388F"/>
    <w:rsid w:val="002E464A"/>
    <w:rsid w:val="002E487D"/>
    <w:rsid w:val="002E4AD3"/>
    <w:rsid w:val="002E570F"/>
    <w:rsid w:val="002E5CA3"/>
    <w:rsid w:val="002E60A1"/>
    <w:rsid w:val="002E6A4F"/>
    <w:rsid w:val="002E6B4E"/>
    <w:rsid w:val="002E7014"/>
    <w:rsid w:val="002F1948"/>
    <w:rsid w:val="002F2AA0"/>
    <w:rsid w:val="002F5425"/>
    <w:rsid w:val="002F663A"/>
    <w:rsid w:val="002F67C7"/>
    <w:rsid w:val="0030015D"/>
    <w:rsid w:val="00301B19"/>
    <w:rsid w:val="0030313F"/>
    <w:rsid w:val="003038FB"/>
    <w:rsid w:val="00304A21"/>
    <w:rsid w:val="003060C0"/>
    <w:rsid w:val="003069B7"/>
    <w:rsid w:val="00307836"/>
    <w:rsid w:val="00310123"/>
    <w:rsid w:val="003107B1"/>
    <w:rsid w:val="00311380"/>
    <w:rsid w:val="003129B3"/>
    <w:rsid w:val="003131A4"/>
    <w:rsid w:val="00313507"/>
    <w:rsid w:val="00313E43"/>
    <w:rsid w:val="00315F63"/>
    <w:rsid w:val="00317FBF"/>
    <w:rsid w:val="003215D9"/>
    <w:rsid w:val="0032306C"/>
    <w:rsid w:val="00323B9B"/>
    <w:rsid w:val="00326565"/>
    <w:rsid w:val="003273E5"/>
    <w:rsid w:val="0032784E"/>
    <w:rsid w:val="003304AF"/>
    <w:rsid w:val="00330690"/>
    <w:rsid w:val="00333171"/>
    <w:rsid w:val="003337A9"/>
    <w:rsid w:val="003339F8"/>
    <w:rsid w:val="00333C50"/>
    <w:rsid w:val="003366A4"/>
    <w:rsid w:val="00337078"/>
    <w:rsid w:val="0033734F"/>
    <w:rsid w:val="00337E19"/>
    <w:rsid w:val="00337E5E"/>
    <w:rsid w:val="00341482"/>
    <w:rsid w:val="00341884"/>
    <w:rsid w:val="00343C43"/>
    <w:rsid w:val="00345297"/>
    <w:rsid w:val="0034532A"/>
    <w:rsid w:val="0034566D"/>
    <w:rsid w:val="0034572A"/>
    <w:rsid w:val="00345FE3"/>
    <w:rsid w:val="00346A66"/>
    <w:rsid w:val="003470A7"/>
    <w:rsid w:val="00347A58"/>
    <w:rsid w:val="00347CB8"/>
    <w:rsid w:val="00347D03"/>
    <w:rsid w:val="00350079"/>
    <w:rsid w:val="00350DCE"/>
    <w:rsid w:val="00353930"/>
    <w:rsid w:val="00354B20"/>
    <w:rsid w:val="00354C5E"/>
    <w:rsid w:val="00356D9D"/>
    <w:rsid w:val="00360C6B"/>
    <w:rsid w:val="0036164B"/>
    <w:rsid w:val="00361F33"/>
    <w:rsid w:val="0036203B"/>
    <w:rsid w:val="00362373"/>
    <w:rsid w:val="00362C1A"/>
    <w:rsid w:val="00363046"/>
    <w:rsid w:val="0036392C"/>
    <w:rsid w:val="00363D54"/>
    <w:rsid w:val="0036403A"/>
    <w:rsid w:val="00366391"/>
    <w:rsid w:val="00367139"/>
    <w:rsid w:val="00367315"/>
    <w:rsid w:val="003708FC"/>
    <w:rsid w:val="003752B2"/>
    <w:rsid w:val="003774FF"/>
    <w:rsid w:val="00377785"/>
    <w:rsid w:val="00380414"/>
    <w:rsid w:val="00380DCB"/>
    <w:rsid w:val="00381C6E"/>
    <w:rsid w:val="003821B8"/>
    <w:rsid w:val="00384942"/>
    <w:rsid w:val="00385083"/>
    <w:rsid w:val="003850CA"/>
    <w:rsid w:val="003862E3"/>
    <w:rsid w:val="00386970"/>
    <w:rsid w:val="00386CF6"/>
    <w:rsid w:val="00386EE8"/>
    <w:rsid w:val="00387D14"/>
    <w:rsid w:val="003902E2"/>
    <w:rsid w:val="00390F91"/>
    <w:rsid w:val="003930AB"/>
    <w:rsid w:val="003944F3"/>
    <w:rsid w:val="003958A7"/>
    <w:rsid w:val="0039634B"/>
    <w:rsid w:val="0039660B"/>
    <w:rsid w:val="003A01B0"/>
    <w:rsid w:val="003A2B1C"/>
    <w:rsid w:val="003A2C2B"/>
    <w:rsid w:val="003A3171"/>
    <w:rsid w:val="003A3C4B"/>
    <w:rsid w:val="003A44C9"/>
    <w:rsid w:val="003A4581"/>
    <w:rsid w:val="003A584D"/>
    <w:rsid w:val="003A5F5B"/>
    <w:rsid w:val="003A6090"/>
    <w:rsid w:val="003B0D3F"/>
    <w:rsid w:val="003B1648"/>
    <w:rsid w:val="003B1C6F"/>
    <w:rsid w:val="003B2FFA"/>
    <w:rsid w:val="003B3F5C"/>
    <w:rsid w:val="003B5C9C"/>
    <w:rsid w:val="003B6213"/>
    <w:rsid w:val="003B791C"/>
    <w:rsid w:val="003C01B1"/>
    <w:rsid w:val="003C09E8"/>
    <w:rsid w:val="003C1164"/>
    <w:rsid w:val="003C269E"/>
    <w:rsid w:val="003C2C5A"/>
    <w:rsid w:val="003C33E8"/>
    <w:rsid w:val="003C3799"/>
    <w:rsid w:val="003C42C4"/>
    <w:rsid w:val="003C5BC8"/>
    <w:rsid w:val="003C6314"/>
    <w:rsid w:val="003D07CB"/>
    <w:rsid w:val="003D2145"/>
    <w:rsid w:val="003D2504"/>
    <w:rsid w:val="003D3636"/>
    <w:rsid w:val="003D36A9"/>
    <w:rsid w:val="003D4125"/>
    <w:rsid w:val="003D7731"/>
    <w:rsid w:val="003D7B0C"/>
    <w:rsid w:val="003D7BEC"/>
    <w:rsid w:val="003E1D62"/>
    <w:rsid w:val="003E2F03"/>
    <w:rsid w:val="003E3C4D"/>
    <w:rsid w:val="003E3DE4"/>
    <w:rsid w:val="003E637D"/>
    <w:rsid w:val="003E6616"/>
    <w:rsid w:val="003E7026"/>
    <w:rsid w:val="003F0757"/>
    <w:rsid w:val="003F0F72"/>
    <w:rsid w:val="003F1523"/>
    <w:rsid w:val="003F21D9"/>
    <w:rsid w:val="003F2EC8"/>
    <w:rsid w:val="003F2FB4"/>
    <w:rsid w:val="003F358D"/>
    <w:rsid w:val="003F3BDA"/>
    <w:rsid w:val="003F3DF2"/>
    <w:rsid w:val="003F51A8"/>
    <w:rsid w:val="003F5EC4"/>
    <w:rsid w:val="003F644D"/>
    <w:rsid w:val="003F67D0"/>
    <w:rsid w:val="003F6B0E"/>
    <w:rsid w:val="00400822"/>
    <w:rsid w:val="00401334"/>
    <w:rsid w:val="00401CA6"/>
    <w:rsid w:val="0040347A"/>
    <w:rsid w:val="00404147"/>
    <w:rsid w:val="00404F87"/>
    <w:rsid w:val="00406ABA"/>
    <w:rsid w:val="00406F76"/>
    <w:rsid w:val="00407B15"/>
    <w:rsid w:val="0041102C"/>
    <w:rsid w:val="00411217"/>
    <w:rsid w:val="00411279"/>
    <w:rsid w:val="00411849"/>
    <w:rsid w:val="00411EB8"/>
    <w:rsid w:val="004138D3"/>
    <w:rsid w:val="00414811"/>
    <w:rsid w:val="00414A26"/>
    <w:rsid w:val="00414C21"/>
    <w:rsid w:val="004172ED"/>
    <w:rsid w:val="00417715"/>
    <w:rsid w:val="00422770"/>
    <w:rsid w:val="004227F8"/>
    <w:rsid w:val="00422916"/>
    <w:rsid w:val="0042323C"/>
    <w:rsid w:val="004232E1"/>
    <w:rsid w:val="004232EF"/>
    <w:rsid w:val="0042428D"/>
    <w:rsid w:val="0042469B"/>
    <w:rsid w:val="004246D2"/>
    <w:rsid w:val="0042482B"/>
    <w:rsid w:val="00425476"/>
    <w:rsid w:val="00425903"/>
    <w:rsid w:val="00425D24"/>
    <w:rsid w:val="00425F98"/>
    <w:rsid w:val="00426752"/>
    <w:rsid w:val="0042699E"/>
    <w:rsid w:val="004301BF"/>
    <w:rsid w:val="00431669"/>
    <w:rsid w:val="00431819"/>
    <w:rsid w:val="00431D67"/>
    <w:rsid w:val="004340AE"/>
    <w:rsid w:val="004345DB"/>
    <w:rsid w:val="00434DB6"/>
    <w:rsid w:val="00435ABA"/>
    <w:rsid w:val="0043647F"/>
    <w:rsid w:val="00436F7D"/>
    <w:rsid w:val="00440925"/>
    <w:rsid w:val="004423E8"/>
    <w:rsid w:val="0044285E"/>
    <w:rsid w:val="0044368D"/>
    <w:rsid w:val="00445137"/>
    <w:rsid w:val="00445BEA"/>
    <w:rsid w:val="00447052"/>
    <w:rsid w:val="00447B57"/>
    <w:rsid w:val="0045095A"/>
    <w:rsid w:val="004512E5"/>
    <w:rsid w:val="004513AF"/>
    <w:rsid w:val="004519A1"/>
    <w:rsid w:val="0045215B"/>
    <w:rsid w:val="00452459"/>
    <w:rsid w:val="00453137"/>
    <w:rsid w:val="00453671"/>
    <w:rsid w:val="00453DAA"/>
    <w:rsid w:val="00454894"/>
    <w:rsid w:val="0045597A"/>
    <w:rsid w:val="004568E7"/>
    <w:rsid w:val="00457F76"/>
    <w:rsid w:val="004601D9"/>
    <w:rsid w:val="00460926"/>
    <w:rsid w:val="0046174A"/>
    <w:rsid w:val="0046272C"/>
    <w:rsid w:val="00463E0D"/>
    <w:rsid w:val="0046570F"/>
    <w:rsid w:val="0046594C"/>
    <w:rsid w:val="00465C05"/>
    <w:rsid w:val="00465F72"/>
    <w:rsid w:val="004661E9"/>
    <w:rsid w:val="00466656"/>
    <w:rsid w:val="00472572"/>
    <w:rsid w:val="00473AF2"/>
    <w:rsid w:val="00473B4E"/>
    <w:rsid w:val="00473BDE"/>
    <w:rsid w:val="00474DFD"/>
    <w:rsid w:val="00475230"/>
    <w:rsid w:val="00475BA7"/>
    <w:rsid w:val="00476423"/>
    <w:rsid w:val="00480EC0"/>
    <w:rsid w:val="004812B5"/>
    <w:rsid w:val="00485D6A"/>
    <w:rsid w:val="00485F96"/>
    <w:rsid w:val="0048603F"/>
    <w:rsid w:val="00486059"/>
    <w:rsid w:val="0048646E"/>
    <w:rsid w:val="004869F7"/>
    <w:rsid w:val="004870B5"/>
    <w:rsid w:val="00487642"/>
    <w:rsid w:val="00487E2E"/>
    <w:rsid w:val="0049068E"/>
    <w:rsid w:val="004910AF"/>
    <w:rsid w:val="004918EA"/>
    <w:rsid w:val="00491D74"/>
    <w:rsid w:val="00493099"/>
    <w:rsid w:val="00494964"/>
    <w:rsid w:val="004968D6"/>
    <w:rsid w:val="0049788F"/>
    <w:rsid w:val="004978F4"/>
    <w:rsid w:val="00497AB1"/>
    <w:rsid w:val="004A0DA0"/>
    <w:rsid w:val="004A174A"/>
    <w:rsid w:val="004A19A2"/>
    <w:rsid w:val="004A19AE"/>
    <w:rsid w:val="004A336A"/>
    <w:rsid w:val="004A37A7"/>
    <w:rsid w:val="004A3B15"/>
    <w:rsid w:val="004A54EE"/>
    <w:rsid w:val="004A7AB1"/>
    <w:rsid w:val="004B1C10"/>
    <w:rsid w:val="004B1DEC"/>
    <w:rsid w:val="004B1FD9"/>
    <w:rsid w:val="004B334F"/>
    <w:rsid w:val="004B40EF"/>
    <w:rsid w:val="004B414B"/>
    <w:rsid w:val="004B4A0C"/>
    <w:rsid w:val="004B4B82"/>
    <w:rsid w:val="004B5A67"/>
    <w:rsid w:val="004B5B52"/>
    <w:rsid w:val="004B5FBD"/>
    <w:rsid w:val="004B6449"/>
    <w:rsid w:val="004B6ACF"/>
    <w:rsid w:val="004B6EB0"/>
    <w:rsid w:val="004B6FD5"/>
    <w:rsid w:val="004C2D45"/>
    <w:rsid w:val="004C3366"/>
    <w:rsid w:val="004C343B"/>
    <w:rsid w:val="004C5765"/>
    <w:rsid w:val="004C6E73"/>
    <w:rsid w:val="004C70DD"/>
    <w:rsid w:val="004D2906"/>
    <w:rsid w:val="004D40AA"/>
    <w:rsid w:val="004D5AE2"/>
    <w:rsid w:val="004D5F3E"/>
    <w:rsid w:val="004D7021"/>
    <w:rsid w:val="004D7CE2"/>
    <w:rsid w:val="004E0402"/>
    <w:rsid w:val="004E1F4F"/>
    <w:rsid w:val="004E2B1A"/>
    <w:rsid w:val="004E2BD6"/>
    <w:rsid w:val="004E58D9"/>
    <w:rsid w:val="004E602B"/>
    <w:rsid w:val="004E651F"/>
    <w:rsid w:val="004E6D13"/>
    <w:rsid w:val="004E7492"/>
    <w:rsid w:val="004E7DA2"/>
    <w:rsid w:val="004F075C"/>
    <w:rsid w:val="004F1205"/>
    <w:rsid w:val="004F15AE"/>
    <w:rsid w:val="004F1B03"/>
    <w:rsid w:val="004F1BC2"/>
    <w:rsid w:val="004F2200"/>
    <w:rsid w:val="004F3F7D"/>
    <w:rsid w:val="004F44F4"/>
    <w:rsid w:val="004F7764"/>
    <w:rsid w:val="004F7D2B"/>
    <w:rsid w:val="00500561"/>
    <w:rsid w:val="00500B34"/>
    <w:rsid w:val="00502790"/>
    <w:rsid w:val="005052ED"/>
    <w:rsid w:val="00505741"/>
    <w:rsid w:val="005072D0"/>
    <w:rsid w:val="00507AA1"/>
    <w:rsid w:val="00510926"/>
    <w:rsid w:val="00510AB7"/>
    <w:rsid w:val="00512C00"/>
    <w:rsid w:val="00513109"/>
    <w:rsid w:val="005133DE"/>
    <w:rsid w:val="00514B2F"/>
    <w:rsid w:val="00514ED1"/>
    <w:rsid w:val="005151C3"/>
    <w:rsid w:val="00516F59"/>
    <w:rsid w:val="005176B9"/>
    <w:rsid w:val="00520480"/>
    <w:rsid w:val="00521327"/>
    <w:rsid w:val="005213D3"/>
    <w:rsid w:val="00521C10"/>
    <w:rsid w:val="00522779"/>
    <w:rsid w:val="0052299D"/>
    <w:rsid w:val="00522F5E"/>
    <w:rsid w:val="00524C1B"/>
    <w:rsid w:val="00524E83"/>
    <w:rsid w:val="005257F9"/>
    <w:rsid w:val="0052722E"/>
    <w:rsid w:val="00530817"/>
    <w:rsid w:val="005308EA"/>
    <w:rsid w:val="00530DE3"/>
    <w:rsid w:val="0053109D"/>
    <w:rsid w:val="00531E43"/>
    <w:rsid w:val="00532DF6"/>
    <w:rsid w:val="00533DF7"/>
    <w:rsid w:val="0053415F"/>
    <w:rsid w:val="0053497A"/>
    <w:rsid w:val="00534F3F"/>
    <w:rsid w:val="005362B4"/>
    <w:rsid w:val="00536AF4"/>
    <w:rsid w:val="00536B4C"/>
    <w:rsid w:val="00536EE1"/>
    <w:rsid w:val="005400A5"/>
    <w:rsid w:val="00540A15"/>
    <w:rsid w:val="00540EBC"/>
    <w:rsid w:val="00542BEA"/>
    <w:rsid w:val="005446EC"/>
    <w:rsid w:val="00544990"/>
    <w:rsid w:val="005451A3"/>
    <w:rsid w:val="00545A40"/>
    <w:rsid w:val="0054733F"/>
    <w:rsid w:val="00547603"/>
    <w:rsid w:val="005502C6"/>
    <w:rsid w:val="00551AAD"/>
    <w:rsid w:val="005520DD"/>
    <w:rsid w:val="00552C06"/>
    <w:rsid w:val="005536A6"/>
    <w:rsid w:val="00553959"/>
    <w:rsid w:val="00554016"/>
    <w:rsid w:val="00556F0D"/>
    <w:rsid w:val="00556F91"/>
    <w:rsid w:val="00560209"/>
    <w:rsid w:val="005602CE"/>
    <w:rsid w:val="00560E5C"/>
    <w:rsid w:val="00560FFA"/>
    <w:rsid w:val="00562048"/>
    <w:rsid w:val="00562EC9"/>
    <w:rsid w:val="00562EFD"/>
    <w:rsid w:val="005631AE"/>
    <w:rsid w:val="00564EA7"/>
    <w:rsid w:val="005658C0"/>
    <w:rsid w:val="00565BA5"/>
    <w:rsid w:val="00565C8E"/>
    <w:rsid w:val="00566823"/>
    <w:rsid w:val="005671D3"/>
    <w:rsid w:val="00567955"/>
    <w:rsid w:val="00567ED9"/>
    <w:rsid w:val="00567FCD"/>
    <w:rsid w:val="00571BBC"/>
    <w:rsid w:val="00574208"/>
    <w:rsid w:val="00576748"/>
    <w:rsid w:val="00576F89"/>
    <w:rsid w:val="005775C9"/>
    <w:rsid w:val="00577BFC"/>
    <w:rsid w:val="00580A35"/>
    <w:rsid w:val="00580FDD"/>
    <w:rsid w:val="00583A70"/>
    <w:rsid w:val="00583C44"/>
    <w:rsid w:val="0058410D"/>
    <w:rsid w:val="00584E58"/>
    <w:rsid w:val="00586150"/>
    <w:rsid w:val="00590C38"/>
    <w:rsid w:val="005914E0"/>
    <w:rsid w:val="0059225C"/>
    <w:rsid w:val="00592C80"/>
    <w:rsid w:val="00595A86"/>
    <w:rsid w:val="00596B8A"/>
    <w:rsid w:val="005A09C6"/>
    <w:rsid w:val="005A1E22"/>
    <w:rsid w:val="005A2F34"/>
    <w:rsid w:val="005A4073"/>
    <w:rsid w:val="005A40B8"/>
    <w:rsid w:val="005A527C"/>
    <w:rsid w:val="005A5AAA"/>
    <w:rsid w:val="005A6774"/>
    <w:rsid w:val="005A6DBB"/>
    <w:rsid w:val="005A7573"/>
    <w:rsid w:val="005B000A"/>
    <w:rsid w:val="005B07BD"/>
    <w:rsid w:val="005B0B7D"/>
    <w:rsid w:val="005B0D57"/>
    <w:rsid w:val="005B12C0"/>
    <w:rsid w:val="005B3756"/>
    <w:rsid w:val="005B39A9"/>
    <w:rsid w:val="005B3D05"/>
    <w:rsid w:val="005B433B"/>
    <w:rsid w:val="005B4A4E"/>
    <w:rsid w:val="005B4D2C"/>
    <w:rsid w:val="005B63EE"/>
    <w:rsid w:val="005B6A47"/>
    <w:rsid w:val="005C17BD"/>
    <w:rsid w:val="005C3A7F"/>
    <w:rsid w:val="005C4FC9"/>
    <w:rsid w:val="005C6237"/>
    <w:rsid w:val="005C6A22"/>
    <w:rsid w:val="005C74C0"/>
    <w:rsid w:val="005C7AA3"/>
    <w:rsid w:val="005C7FF4"/>
    <w:rsid w:val="005D084C"/>
    <w:rsid w:val="005D0BD7"/>
    <w:rsid w:val="005D221F"/>
    <w:rsid w:val="005D370E"/>
    <w:rsid w:val="005D414D"/>
    <w:rsid w:val="005D4536"/>
    <w:rsid w:val="005D4CE1"/>
    <w:rsid w:val="005E139E"/>
    <w:rsid w:val="005E1F50"/>
    <w:rsid w:val="005E2169"/>
    <w:rsid w:val="005E2EF2"/>
    <w:rsid w:val="005E333B"/>
    <w:rsid w:val="005E344A"/>
    <w:rsid w:val="005E54B5"/>
    <w:rsid w:val="005E5DF7"/>
    <w:rsid w:val="005E606E"/>
    <w:rsid w:val="005E72CB"/>
    <w:rsid w:val="005F35F2"/>
    <w:rsid w:val="005F37F3"/>
    <w:rsid w:val="005F3BEE"/>
    <w:rsid w:val="005F405C"/>
    <w:rsid w:val="005F55B2"/>
    <w:rsid w:val="005F7866"/>
    <w:rsid w:val="005F7ABE"/>
    <w:rsid w:val="005F7C13"/>
    <w:rsid w:val="005F7E7D"/>
    <w:rsid w:val="00600D10"/>
    <w:rsid w:val="00601422"/>
    <w:rsid w:val="0060198E"/>
    <w:rsid w:val="006019D5"/>
    <w:rsid w:val="00602C0E"/>
    <w:rsid w:val="00602C5A"/>
    <w:rsid w:val="00607312"/>
    <w:rsid w:val="0060776D"/>
    <w:rsid w:val="00607F51"/>
    <w:rsid w:val="006108DF"/>
    <w:rsid w:val="00610DD9"/>
    <w:rsid w:val="00612774"/>
    <w:rsid w:val="0061437E"/>
    <w:rsid w:val="006146DB"/>
    <w:rsid w:val="00615F14"/>
    <w:rsid w:val="00615F19"/>
    <w:rsid w:val="00620EA3"/>
    <w:rsid w:val="006213B1"/>
    <w:rsid w:val="00621BDE"/>
    <w:rsid w:val="0062313A"/>
    <w:rsid w:val="006231BD"/>
    <w:rsid w:val="00623907"/>
    <w:rsid w:val="00624865"/>
    <w:rsid w:val="006260F1"/>
    <w:rsid w:val="00631650"/>
    <w:rsid w:val="00631E29"/>
    <w:rsid w:val="00632282"/>
    <w:rsid w:val="0063288B"/>
    <w:rsid w:val="006353BF"/>
    <w:rsid w:val="0064061E"/>
    <w:rsid w:val="00641422"/>
    <w:rsid w:val="00642717"/>
    <w:rsid w:val="006428CA"/>
    <w:rsid w:val="0064383D"/>
    <w:rsid w:val="00645A91"/>
    <w:rsid w:val="00647319"/>
    <w:rsid w:val="0065078B"/>
    <w:rsid w:val="00651B13"/>
    <w:rsid w:val="006540DC"/>
    <w:rsid w:val="0065481A"/>
    <w:rsid w:val="006566A5"/>
    <w:rsid w:val="00656878"/>
    <w:rsid w:val="00656C11"/>
    <w:rsid w:val="006572FD"/>
    <w:rsid w:val="0066014E"/>
    <w:rsid w:val="0066022E"/>
    <w:rsid w:val="006632C6"/>
    <w:rsid w:val="00663A39"/>
    <w:rsid w:val="006643D3"/>
    <w:rsid w:val="00665B89"/>
    <w:rsid w:val="006664AC"/>
    <w:rsid w:val="0066666F"/>
    <w:rsid w:val="00666B14"/>
    <w:rsid w:val="00666D61"/>
    <w:rsid w:val="006670D0"/>
    <w:rsid w:val="00667850"/>
    <w:rsid w:val="006707F6"/>
    <w:rsid w:val="00670D41"/>
    <w:rsid w:val="00670DEC"/>
    <w:rsid w:val="00672F0A"/>
    <w:rsid w:val="00672F5C"/>
    <w:rsid w:val="0067392F"/>
    <w:rsid w:val="00677BBF"/>
    <w:rsid w:val="00682735"/>
    <w:rsid w:val="00682763"/>
    <w:rsid w:val="00682B36"/>
    <w:rsid w:val="00682F83"/>
    <w:rsid w:val="00683424"/>
    <w:rsid w:val="0068387D"/>
    <w:rsid w:val="00683CD0"/>
    <w:rsid w:val="006846D8"/>
    <w:rsid w:val="00685D3D"/>
    <w:rsid w:val="00690D39"/>
    <w:rsid w:val="00692656"/>
    <w:rsid w:val="0069267C"/>
    <w:rsid w:val="00693EA0"/>
    <w:rsid w:val="00693F28"/>
    <w:rsid w:val="00694095"/>
    <w:rsid w:val="0069422B"/>
    <w:rsid w:val="006976E9"/>
    <w:rsid w:val="00697D83"/>
    <w:rsid w:val="006A12E0"/>
    <w:rsid w:val="006A2494"/>
    <w:rsid w:val="006A46D3"/>
    <w:rsid w:val="006A4EA3"/>
    <w:rsid w:val="006A68B1"/>
    <w:rsid w:val="006A7496"/>
    <w:rsid w:val="006A7812"/>
    <w:rsid w:val="006B014D"/>
    <w:rsid w:val="006B14BA"/>
    <w:rsid w:val="006B1AB1"/>
    <w:rsid w:val="006B2328"/>
    <w:rsid w:val="006B251A"/>
    <w:rsid w:val="006B2E1C"/>
    <w:rsid w:val="006B3075"/>
    <w:rsid w:val="006B398C"/>
    <w:rsid w:val="006B4087"/>
    <w:rsid w:val="006B5703"/>
    <w:rsid w:val="006B57AE"/>
    <w:rsid w:val="006B7537"/>
    <w:rsid w:val="006C1C13"/>
    <w:rsid w:val="006C21F0"/>
    <w:rsid w:val="006C22C3"/>
    <w:rsid w:val="006C383E"/>
    <w:rsid w:val="006C3A32"/>
    <w:rsid w:val="006C3AB4"/>
    <w:rsid w:val="006C4CB5"/>
    <w:rsid w:val="006C5728"/>
    <w:rsid w:val="006D02F5"/>
    <w:rsid w:val="006D0E60"/>
    <w:rsid w:val="006D1234"/>
    <w:rsid w:val="006D2D2D"/>
    <w:rsid w:val="006D38F3"/>
    <w:rsid w:val="006D4B81"/>
    <w:rsid w:val="006D6408"/>
    <w:rsid w:val="006D672D"/>
    <w:rsid w:val="006D6BCE"/>
    <w:rsid w:val="006D7234"/>
    <w:rsid w:val="006E01DE"/>
    <w:rsid w:val="006E1109"/>
    <w:rsid w:val="006E23C1"/>
    <w:rsid w:val="006E2645"/>
    <w:rsid w:val="006E2B98"/>
    <w:rsid w:val="006E4A58"/>
    <w:rsid w:val="006E4D7B"/>
    <w:rsid w:val="006E5BA5"/>
    <w:rsid w:val="006F078B"/>
    <w:rsid w:val="006F1B6A"/>
    <w:rsid w:val="006F2B26"/>
    <w:rsid w:val="006F60D1"/>
    <w:rsid w:val="006F7012"/>
    <w:rsid w:val="006F716D"/>
    <w:rsid w:val="006F7521"/>
    <w:rsid w:val="0070017C"/>
    <w:rsid w:val="00700A56"/>
    <w:rsid w:val="0070116D"/>
    <w:rsid w:val="00703003"/>
    <w:rsid w:val="00703754"/>
    <w:rsid w:val="007054AE"/>
    <w:rsid w:val="00705620"/>
    <w:rsid w:val="007058E5"/>
    <w:rsid w:val="00706719"/>
    <w:rsid w:val="007104DB"/>
    <w:rsid w:val="00710DEE"/>
    <w:rsid w:val="007113DE"/>
    <w:rsid w:val="00711F39"/>
    <w:rsid w:val="007141C8"/>
    <w:rsid w:val="007142F7"/>
    <w:rsid w:val="007147C7"/>
    <w:rsid w:val="00714A4A"/>
    <w:rsid w:val="00715847"/>
    <w:rsid w:val="00716E9E"/>
    <w:rsid w:val="00717441"/>
    <w:rsid w:val="007178D2"/>
    <w:rsid w:val="00720218"/>
    <w:rsid w:val="00720284"/>
    <w:rsid w:val="00720E89"/>
    <w:rsid w:val="0072194D"/>
    <w:rsid w:val="00722141"/>
    <w:rsid w:val="00724421"/>
    <w:rsid w:val="00725366"/>
    <w:rsid w:val="0072670D"/>
    <w:rsid w:val="00727D13"/>
    <w:rsid w:val="007305C4"/>
    <w:rsid w:val="00731274"/>
    <w:rsid w:val="0073184C"/>
    <w:rsid w:val="00731F6E"/>
    <w:rsid w:val="00732CE8"/>
    <w:rsid w:val="00734ED2"/>
    <w:rsid w:val="00736168"/>
    <w:rsid w:val="00736D02"/>
    <w:rsid w:val="00737059"/>
    <w:rsid w:val="00737CB0"/>
    <w:rsid w:val="007403AF"/>
    <w:rsid w:val="00741496"/>
    <w:rsid w:val="0074360D"/>
    <w:rsid w:val="0074387F"/>
    <w:rsid w:val="0074479B"/>
    <w:rsid w:val="00746D6C"/>
    <w:rsid w:val="007478AB"/>
    <w:rsid w:val="00750D63"/>
    <w:rsid w:val="00751220"/>
    <w:rsid w:val="00751703"/>
    <w:rsid w:val="0075187B"/>
    <w:rsid w:val="00751B9D"/>
    <w:rsid w:val="00752C27"/>
    <w:rsid w:val="007545F5"/>
    <w:rsid w:val="00754F37"/>
    <w:rsid w:val="007566D7"/>
    <w:rsid w:val="00756D1B"/>
    <w:rsid w:val="00756EC6"/>
    <w:rsid w:val="007571F5"/>
    <w:rsid w:val="00757228"/>
    <w:rsid w:val="00757348"/>
    <w:rsid w:val="00760AFA"/>
    <w:rsid w:val="00760DBB"/>
    <w:rsid w:val="00761133"/>
    <w:rsid w:val="0076187A"/>
    <w:rsid w:val="007619A3"/>
    <w:rsid w:val="00761C22"/>
    <w:rsid w:val="00761D99"/>
    <w:rsid w:val="0076204F"/>
    <w:rsid w:val="0076211E"/>
    <w:rsid w:val="00762D4E"/>
    <w:rsid w:val="0076343F"/>
    <w:rsid w:val="00763B54"/>
    <w:rsid w:val="00763E70"/>
    <w:rsid w:val="00764AF8"/>
    <w:rsid w:val="00766743"/>
    <w:rsid w:val="00766A00"/>
    <w:rsid w:val="00766A99"/>
    <w:rsid w:val="00766CAA"/>
    <w:rsid w:val="00766D29"/>
    <w:rsid w:val="0076747B"/>
    <w:rsid w:val="00767C05"/>
    <w:rsid w:val="007704E5"/>
    <w:rsid w:val="00770531"/>
    <w:rsid w:val="00770AE6"/>
    <w:rsid w:val="007718A8"/>
    <w:rsid w:val="007731BB"/>
    <w:rsid w:val="00773412"/>
    <w:rsid w:val="0077411A"/>
    <w:rsid w:val="007743D2"/>
    <w:rsid w:val="00774665"/>
    <w:rsid w:val="007748F1"/>
    <w:rsid w:val="00774BA0"/>
    <w:rsid w:val="007754E9"/>
    <w:rsid w:val="00780A4A"/>
    <w:rsid w:val="00780E24"/>
    <w:rsid w:val="007818A4"/>
    <w:rsid w:val="007818E1"/>
    <w:rsid w:val="007825E2"/>
    <w:rsid w:val="00783AB3"/>
    <w:rsid w:val="00786D0B"/>
    <w:rsid w:val="00787207"/>
    <w:rsid w:val="00787845"/>
    <w:rsid w:val="00787F33"/>
    <w:rsid w:val="00791210"/>
    <w:rsid w:val="00791410"/>
    <w:rsid w:val="00791773"/>
    <w:rsid w:val="00791D2E"/>
    <w:rsid w:val="00792556"/>
    <w:rsid w:val="00792C51"/>
    <w:rsid w:val="00793487"/>
    <w:rsid w:val="00794490"/>
    <w:rsid w:val="00794F68"/>
    <w:rsid w:val="007952DA"/>
    <w:rsid w:val="007958B1"/>
    <w:rsid w:val="00797609"/>
    <w:rsid w:val="007A13D5"/>
    <w:rsid w:val="007A6A24"/>
    <w:rsid w:val="007A7F12"/>
    <w:rsid w:val="007B0430"/>
    <w:rsid w:val="007B4046"/>
    <w:rsid w:val="007B454A"/>
    <w:rsid w:val="007B4DDB"/>
    <w:rsid w:val="007B5DA1"/>
    <w:rsid w:val="007B685F"/>
    <w:rsid w:val="007B7974"/>
    <w:rsid w:val="007B7BC0"/>
    <w:rsid w:val="007B7F0D"/>
    <w:rsid w:val="007B7F35"/>
    <w:rsid w:val="007C1BC4"/>
    <w:rsid w:val="007C35D1"/>
    <w:rsid w:val="007C515D"/>
    <w:rsid w:val="007C591B"/>
    <w:rsid w:val="007C6BCD"/>
    <w:rsid w:val="007C7A65"/>
    <w:rsid w:val="007D207C"/>
    <w:rsid w:val="007D2951"/>
    <w:rsid w:val="007D33F9"/>
    <w:rsid w:val="007D4513"/>
    <w:rsid w:val="007D4792"/>
    <w:rsid w:val="007D7096"/>
    <w:rsid w:val="007D7A2F"/>
    <w:rsid w:val="007D7A35"/>
    <w:rsid w:val="007E0F0C"/>
    <w:rsid w:val="007E26F0"/>
    <w:rsid w:val="007E4233"/>
    <w:rsid w:val="007E433E"/>
    <w:rsid w:val="007E5B65"/>
    <w:rsid w:val="007E714E"/>
    <w:rsid w:val="007F0494"/>
    <w:rsid w:val="007F0C15"/>
    <w:rsid w:val="007F0FC0"/>
    <w:rsid w:val="007F28EB"/>
    <w:rsid w:val="007F3EA5"/>
    <w:rsid w:val="007F436A"/>
    <w:rsid w:val="007F50E5"/>
    <w:rsid w:val="00801775"/>
    <w:rsid w:val="008035CB"/>
    <w:rsid w:val="00804F1C"/>
    <w:rsid w:val="0080504E"/>
    <w:rsid w:val="008050DE"/>
    <w:rsid w:val="00805838"/>
    <w:rsid w:val="00806058"/>
    <w:rsid w:val="00806FE3"/>
    <w:rsid w:val="0081071C"/>
    <w:rsid w:val="008111BB"/>
    <w:rsid w:val="0081335B"/>
    <w:rsid w:val="00813688"/>
    <w:rsid w:val="0081400B"/>
    <w:rsid w:val="00814889"/>
    <w:rsid w:val="0081605B"/>
    <w:rsid w:val="0081623E"/>
    <w:rsid w:val="00816544"/>
    <w:rsid w:val="0082031F"/>
    <w:rsid w:val="008204DF"/>
    <w:rsid w:val="008204F8"/>
    <w:rsid w:val="00820B5C"/>
    <w:rsid w:val="00821577"/>
    <w:rsid w:val="00822C71"/>
    <w:rsid w:val="00824E5B"/>
    <w:rsid w:val="00826226"/>
    <w:rsid w:val="0082783A"/>
    <w:rsid w:val="00827912"/>
    <w:rsid w:val="008301D2"/>
    <w:rsid w:val="008314DE"/>
    <w:rsid w:val="00831E5A"/>
    <w:rsid w:val="0083239C"/>
    <w:rsid w:val="00833199"/>
    <w:rsid w:val="00833510"/>
    <w:rsid w:val="0083354B"/>
    <w:rsid w:val="0083464C"/>
    <w:rsid w:val="0083538A"/>
    <w:rsid w:val="008361FD"/>
    <w:rsid w:val="00836A10"/>
    <w:rsid w:val="00836CEC"/>
    <w:rsid w:val="00837023"/>
    <w:rsid w:val="008379FC"/>
    <w:rsid w:val="00841183"/>
    <w:rsid w:val="00841746"/>
    <w:rsid w:val="00841D20"/>
    <w:rsid w:val="00841D5F"/>
    <w:rsid w:val="008424A1"/>
    <w:rsid w:val="00842B41"/>
    <w:rsid w:val="00843502"/>
    <w:rsid w:val="0084456B"/>
    <w:rsid w:val="008461B2"/>
    <w:rsid w:val="00846906"/>
    <w:rsid w:val="008469D0"/>
    <w:rsid w:val="00846DA0"/>
    <w:rsid w:val="0084753E"/>
    <w:rsid w:val="00850A18"/>
    <w:rsid w:val="0085136C"/>
    <w:rsid w:val="00852C58"/>
    <w:rsid w:val="0085334E"/>
    <w:rsid w:val="008535EB"/>
    <w:rsid w:val="008540E5"/>
    <w:rsid w:val="0085499A"/>
    <w:rsid w:val="00854C2F"/>
    <w:rsid w:val="00856F1C"/>
    <w:rsid w:val="00861760"/>
    <w:rsid w:val="008633E7"/>
    <w:rsid w:val="00863C1B"/>
    <w:rsid w:val="00863C4C"/>
    <w:rsid w:val="0086421F"/>
    <w:rsid w:val="00864ACF"/>
    <w:rsid w:val="008657FE"/>
    <w:rsid w:val="0086668A"/>
    <w:rsid w:val="008667B2"/>
    <w:rsid w:val="008667EB"/>
    <w:rsid w:val="00866955"/>
    <w:rsid w:val="008669CD"/>
    <w:rsid w:val="00867A23"/>
    <w:rsid w:val="008700CB"/>
    <w:rsid w:val="00870331"/>
    <w:rsid w:val="0087126E"/>
    <w:rsid w:val="008717E5"/>
    <w:rsid w:val="008720A8"/>
    <w:rsid w:val="0087318A"/>
    <w:rsid w:val="00874215"/>
    <w:rsid w:val="0087595F"/>
    <w:rsid w:val="00877491"/>
    <w:rsid w:val="0088113B"/>
    <w:rsid w:val="008814B5"/>
    <w:rsid w:val="00883056"/>
    <w:rsid w:val="008834B4"/>
    <w:rsid w:val="0088398C"/>
    <w:rsid w:val="00884049"/>
    <w:rsid w:val="00884873"/>
    <w:rsid w:val="00884894"/>
    <w:rsid w:val="008854CC"/>
    <w:rsid w:val="008854E9"/>
    <w:rsid w:val="0088691F"/>
    <w:rsid w:val="00886A9A"/>
    <w:rsid w:val="00886B3B"/>
    <w:rsid w:val="0088764F"/>
    <w:rsid w:val="00890658"/>
    <w:rsid w:val="008919BD"/>
    <w:rsid w:val="00891DFB"/>
    <w:rsid w:val="00892D80"/>
    <w:rsid w:val="0089496A"/>
    <w:rsid w:val="00896C34"/>
    <w:rsid w:val="00897B04"/>
    <w:rsid w:val="00897D4B"/>
    <w:rsid w:val="00897F9E"/>
    <w:rsid w:val="008A2AF8"/>
    <w:rsid w:val="008A41E8"/>
    <w:rsid w:val="008A500D"/>
    <w:rsid w:val="008A5481"/>
    <w:rsid w:val="008A5854"/>
    <w:rsid w:val="008A5A88"/>
    <w:rsid w:val="008A6804"/>
    <w:rsid w:val="008A686F"/>
    <w:rsid w:val="008A7929"/>
    <w:rsid w:val="008B0C7B"/>
    <w:rsid w:val="008B1486"/>
    <w:rsid w:val="008B206E"/>
    <w:rsid w:val="008B244D"/>
    <w:rsid w:val="008B3018"/>
    <w:rsid w:val="008B5096"/>
    <w:rsid w:val="008B6205"/>
    <w:rsid w:val="008B6D7B"/>
    <w:rsid w:val="008B6FC7"/>
    <w:rsid w:val="008B703E"/>
    <w:rsid w:val="008B777C"/>
    <w:rsid w:val="008C0735"/>
    <w:rsid w:val="008C0A02"/>
    <w:rsid w:val="008C1FC2"/>
    <w:rsid w:val="008C3E25"/>
    <w:rsid w:val="008C3E95"/>
    <w:rsid w:val="008C4AE6"/>
    <w:rsid w:val="008D0BD6"/>
    <w:rsid w:val="008D0CCE"/>
    <w:rsid w:val="008D1761"/>
    <w:rsid w:val="008D1D67"/>
    <w:rsid w:val="008D3DA4"/>
    <w:rsid w:val="008D45A8"/>
    <w:rsid w:val="008D6590"/>
    <w:rsid w:val="008D6EEC"/>
    <w:rsid w:val="008D7624"/>
    <w:rsid w:val="008E0B8D"/>
    <w:rsid w:val="008E137A"/>
    <w:rsid w:val="008E25FE"/>
    <w:rsid w:val="008E2B08"/>
    <w:rsid w:val="008E2E26"/>
    <w:rsid w:val="008E4262"/>
    <w:rsid w:val="008E448B"/>
    <w:rsid w:val="008E463D"/>
    <w:rsid w:val="008E4E6F"/>
    <w:rsid w:val="008E5076"/>
    <w:rsid w:val="008E57D7"/>
    <w:rsid w:val="008F043B"/>
    <w:rsid w:val="008F0F1B"/>
    <w:rsid w:val="008F1D36"/>
    <w:rsid w:val="008F2480"/>
    <w:rsid w:val="008F2494"/>
    <w:rsid w:val="008F2CF8"/>
    <w:rsid w:val="008F3945"/>
    <w:rsid w:val="008F3B96"/>
    <w:rsid w:val="008F5972"/>
    <w:rsid w:val="008F66E1"/>
    <w:rsid w:val="008F6795"/>
    <w:rsid w:val="008F7903"/>
    <w:rsid w:val="008F7DA0"/>
    <w:rsid w:val="00900355"/>
    <w:rsid w:val="00901C94"/>
    <w:rsid w:val="009050CD"/>
    <w:rsid w:val="00905512"/>
    <w:rsid w:val="00905A8B"/>
    <w:rsid w:val="00906733"/>
    <w:rsid w:val="009077F3"/>
    <w:rsid w:val="00907AE8"/>
    <w:rsid w:val="00907C5A"/>
    <w:rsid w:val="0091108B"/>
    <w:rsid w:val="009145A4"/>
    <w:rsid w:val="00914957"/>
    <w:rsid w:val="00915813"/>
    <w:rsid w:val="009171DD"/>
    <w:rsid w:val="00917202"/>
    <w:rsid w:val="00917FD3"/>
    <w:rsid w:val="00923167"/>
    <w:rsid w:val="0092522D"/>
    <w:rsid w:val="00926704"/>
    <w:rsid w:val="00927BB9"/>
    <w:rsid w:val="009312AF"/>
    <w:rsid w:val="009312F1"/>
    <w:rsid w:val="00931BC2"/>
    <w:rsid w:val="00933ACD"/>
    <w:rsid w:val="00933E6A"/>
    <w:rsid w:val="009346F3"/>
    <w:rsid w:val="00934A0A"/>
    <w:rsid w:val="00934E9E"/>
    <w:rsid w:val="00934ED9"/>
    <w:rsid w:val="00937AE0"/>
    <w:rsid w:val="00942146"/>
    <w:rsid w:val="0094272D"/>
    <w:rsid w:val="00942848"/>
    <w:rsid w:val="0094328D"/>
    <w:rsid w:val="00946513"/>
    <w:rsid w:val="0094673C"/>
    <w:rsid w:val="00946881"/>
    <w:rsid w:val="009504E4"/>
    <w:rsid w:val="009518B5"/>
    <w:rsid w:val="00951DA4"/>
    <w:rsid w:val="00951F3A"/>
    <w:rsid w:val="00955858"/>
    <w:rsid w:val="00956771"/>
    <w:rsid w:val="009571EF"/>
    <w:rsid w:val="00960815"/>
    <w:rsid w:val="00960F46"/>
    <w:rsid w:val="00961960"/>
    <w:rsid w:val="00962DB2"/>
    <w:rsid w:val="009630F3"/>
    <w:rsid w:val="00963344"/>
    <w:rsid w:val="009642CD"/>
    <w:rsid w:val="00964A59"/>
    <w:rsid w:val="009653DA"/>
    <w:rsid w:val="009659B7"/>
    <w:rsid w:val="00966B4D"/>
    <w:rsid w:val="00966DB8"/>
    <w:rsid w:val="00967B07"/>
    <w:rsid w:val="00970DAB"/>
    <w:rsid w:val="00970F17"/>
    <w:rsid w:val="00971212"/>
    <w:rsid w:val="009726BB"/>
    <w:rsid w:val="00974FA6"/>
    <w:rsid w:val="009771FE"/>
    <w:rsid w:val="0097769F"/>
    <w:rsid w:val="009808CB"/>
    <w:rsid w:val="00980CD0"/>
    <w:rsid w:val="00980DCF"/>
    <w:rsid w:val="00981076"/>
    <w:rsid w:val="009817D2"/>
    <w:rsid w:val="0098195D"/>
    <w:rsid w:val="009824A1"/>
    <w:rsid w:val="00987263"/>
    <w:rsid w:val="00987781"/>
    <w:rsid w:val="009902EE"/>
    <w:rsid w:val="009902F8"/>
    <w:rsid w:val="00990AD1"/>
    <w:rsid w:val="009913A6"/>
    <w:rsid w:val="00991B07"/>
    <w:rsid w:val="009932D7"/>
    <w:rsid w:val="00993A40"/>
    <w:rsid w:val="00993E22"/>
    <w:rsid w:val="00993FA2"/>
    <w:rsid w:val="00994046"/>
    <w:rsid w:val="00994088"/>
    <w:rsid w:val="009964A8"/>
    <w:rsid w:val="009973E7"/>
    <w:rsid w:val="009A1033"/>
    <w:rsid w:val="009A1793"/>
    <w:rsid w:val="009A1BFA"/>
    <w:rsid w:val="009A2045"/>
    <w:rsid w:val="009A2071"/>
    <w:rsid w:val="009A25F3"/>
    <w:rsid w:val="009A2D13"/>
    <w:rsid w:val="009A41CD"/>
    <w:rsid w:val="009A75F0"/>
    <w:rsid w:val="009A7EA0"/>
    <w:rsid w:val="009B136B"/>
    <w:rsid w:val="009B3CC8"/>
    <w:rsid w:val="009B409E"/>
    <w:rsid w:val="009B423B"/>
    <w:rsid w:val="009B482F"/>
    <w:rsid w:val="009B4F24"/>
    <w:rsid w:val="009B54A4"/>
    <w:rsid w:val="009B55E6"/>
    <w:rsid w:val="009B56CA"/>
    <w:rsid w:val="009C0020"/>
    <w:rsid w:val="009C0032"/>
    <w:rsid w:val="009C006C"/>
    <w:rsid w:val="009C0100"/>
    <w:rsid w:val="009C206A"/>
    <w:rsid w:val="009C24AA"/>
    <w:rsid w:val="009C4595"/>
    <w:rsid w:val="009C4F22"/>
    <w:rsid w:val="009C5547"/>
    <w:rsid w:val="009C5B63"/>
    <w:rsid w:val="009C71E2"/>
    <w:rsid w:val="009C7A10"/>
    <w:rsid w:val="009D0BB4"/>
    <w:rsid w:val="009D12E3"/>
    <w:rsid w:val="009D2005"/>
    <w:rsid w:val="009D2387"/>
    <w:rsid w:val="009D2701"/>
    <w:rsid w:val="009D286F"/>
    <w:rsid w:val="009D3153"/>
    <w:rsid w:val="009D388E"/>
    <w:rsid w:val="009D4614"/>
    <w:rsid w:val="009D466E"/>
    <w:rsid w:val="009D47B1"/>
    <w:rsid w:val="009D5D7B"/>
    <w:rsid w:val="009E03FA"/>
    <w:rsid w:val="009E0E85"/>
    <w:rsid w:val="009E1DE1"/>
    <w:rsid w:val="009E4A05"/>
    <w:rsid w:val="009E5926"/>
    <w:rsid w:val="009E5C2C"/>
    <w:rsid w:val="009E6CD7"/>
    <w:rsid w:val="009F0F84"/>
    <w:rsid w:val="009F185C"/>
    <w:rsid w:val="009F41CD"/>
    <w:rsid w:val="009F4BD2"/>
    <w:rsid w:val="009F67CE"/>
    <w:rsid w:val="009F7B19"/>
    <w:rsid w:val="00A00089"/>
    <w:rsid w:val="00A013D7"/>
    <w:rsid w:val="00A0158F"/>
    <w:rsid w:val="00A02A43"/>
    <w:rsid w:val="00A0418A"/>
    <w:rsid w:val="00A058CA"/>
    <w:rsid w:val="00A1165E"/>
    <w:rsid w:val="00A145FF"/>
    <w:rsid w:val="00A151B6"/>
    <w:rsid w:val="00A15276"/>
    <w:rsid w:val="00A155D2"/>
    <w:rsid w:val="00A177EE"/>
    <w:rsid w:val="00A17A19"/>
    <w:rsid w:val="00A2010E"/>
    <w:rsid w:val="00A20180"/>
    <w:rsid w:val="00A223A6"/>
    <w:rsid w:val="00A226EE"/>
    <w:rsid w:val="00A23C2D"/>
    <w:rsid w:val="00A23DDF"/>
    <w:rsid w:val="00A25FD0"/>
    <w:rsid w:val="00A2683E"/>
    <w:rsid w:val="00A26FFE"/>
    <w:rsid w:val="00A276B5"/>
    <w:rsid w:val="00A27B5E"/>
    <w:rsid w:val="00A3022D"/>
    <w:rsid w:val="00A30BC5"/>
    <w:rsid w:val="00A31DDC"/>
    <w:rsid w:val="00A321DE"/>
    <w:rsid w:val="00A330DB"/>
    <w:rsid w:val="00A333A1"/>
    <w:rsid w:val="00A33BB0"/>
    <w:rsid w:val="00A34AC6"/>
    <w:rsid w:val="00A37434"/>
    <w:rsid w:val="00A3755F"/>
    <w:rsid w:val="00A40927"/>
    <w:rsid w:val="00A40AEC"/>
    <w:rsid w:val="00A40E3A"/>
    <w:rsid w:val="00A41B35"/>
    <w:rsid w:val="00A42343"/>
    <w:rsid w:val="00A425BA"/>
    <w:rsid w:val="00A4310C"/>
    <w:rsid w:val="00A445CD"/>
    <w:rsid w:val="00A4764F"/>
    <w:rsid w:val="00A47FDB"/>
    <w:rsid w:val="00A51BCD"/>
    <w:rsid w:val="00A51C44"/>
    <w:rsid w:val="00A522DA"/>
    <w:rsid w:val="00A53308"/>
    <w:rsid w:val="00A535F4"/>
    <w:rsid w:val="00A53C71"/>
    <w:rsid w:val="00A55B5A"/>
    <w:rsid w:val="00A5642D"/>
    <w:rsid w:val="00A56E4A"/>
    <w:rsid w:val="00A60152"/>
    <w:rsid w:val="00A60913"/>
    <w:rsid w:val="00A64D22"/>
    <w:rsid w:val="00A65A56"/>
    <w:rsid w:val="00A65EF5"/>
    <w:rsid w:val="00A66671"/>
    <w:rsid w:val="00A71B01"/>
    <w:rsid w:val="00A71DB1"/>
    <w:rsid w:val="00A73006"/>
    <w:rsid w:val="00A73C4C"/>
    <w:rsid w:val="00A74350"/>
    <w:rsid w:val="00A755A6"/>
    <w:rsid w:val="00A75FDB"/>
    <w:rsid w:val="00A767CB"/>
    <w:rsid w:val="00A76FF1"/>
    <w:rsid w:val="00A8007C"/>
    <w:rsid w:val="00A811EF"/>
    <w:rsid w:val="00A8147F"/>
    <w:rsid w:val="00A825EF"/>
    <w:rsid w:val="00A82E19"/>
    <w:rsid w:val="00A844E4"/>
    <w:rsid w:val="00A8561B"/>
    <w:rsid w:val="00A869AC"/>
    <w:rsid w:val="00A86AAF"/>
    <w:rsid w:val="00A86D81"/>
    <w:rsid w:val="00A872AB"/>
    <w:rsid w:val="00A910E1"/>
    <w:rsid w:val="00A9167D"/>
    <w:rsid w:val="00A92463"/>
    <w:rsid w:val="00A924E7"/>
    <w:rsid w:val="00A92ECC"/>
    <w:rsid w:val="00A93A64"/>
    <w:rsid w:val="00A945FE"/>
    <w:rsid w:val="00A951DD"/>
    <w:rsid w:val="00A971CB"/>
    <w:rsid w:val="00A97228"/>
    <w:rsid w:val="00A9746B"/>
    <w:rsid w:val="00AA0C22"/>
    <w:rsid w:val="00AA1120"/>
    <w:rsid w:val="00AA16C2"/>
    <w:rsid w:val="00AA2410"/>
    <w:rsid w:val="00AA2BD9"/>
    <w:rsid w:val="00AA3E29"/>
    <w:rsid w:val="00AA5BD3"/>
    <w:rsid w:val="00AA6538"/>
    <w:rsid w:val="00AA6735"/>
    <w:rsid w:val="00AA7235"/>
    <w:rsid w:val="00AA73ED"/>
    <w:rsid w:val="00AA7C6F"/>
    <w:rsid w:val="00AB19F6"/>
    <w:rsid w:val="00AB439C"/>
    <w:rsid w:val="00AC129E"/>
    <w:rsid w:val="00AC45FE"/>
    <w:rsid w:val="00AC552A"/>
    <w:rsid w:val="00AC5EB8"/>
    <w:rsid w:val="00AC6160"/>
    <w:rsid w:val="00AC796C"/>
    <w:rsid w:val="00AC7CF3"/>
    <w:rsid w:val="00AD1A22"/>
    <w:rsid w:val="00AD1FEB"/>
    <w:rsid w:val="00AD23A6"/>
    <w:rsid w:val="00AD2902"/>
    <w:rsid w:val="00AD2B48"/>
    <w:rsid w:val="00AD5830"/>
    <w:rsid w:val="00AD5E21"/>
    <w:rsid w:val="00AD7C26"/>
    <w:rsid w:val="00AE1D55"/>
    <w:rsid w:val="00AE210D"/>
    <w:rsid w:val="00AE24D4"/>
    <w:rsid w:val="00AE3118"/>
    <w:rsid w:val="00AE3790"/>
    <w:rsid w:val="00AE4315"/>
    <w:rsid w:val="00AE68CE"/>
    <w:rsid w:val="00AE73BB"/>
    <w:rsid w:val="00AF0DB2"/>
    <w:rsid w:val="00AF26DB"/>
    <w:rsid w:val="00AF4A26"/>
    <w:rsid w:val="00AF53E2"/>
    <w:rsid w:val="00AF5608"/>
    <w:rsid w:val="00AF560F"/>
    <w:rsid w:val="00AF6084"/>
    <w:rsid w:val="00AF7F4B"/>
    <w:rsid w:val="00B00027"/>
    <w:rsid w:val="00B02B05"/>
    <w:rsid w:val="00B03904"/>
    <w:rsid w:val="00B067E0"/>
    <w:rsid w:val="00B10EDD"/>
    <w:rsid w:val="00B13483"/>
    <w:rsid w:val="00B143C1"/>
    <w:rsid w:val="00B1454D"/>
    <w:rsid w:val="00B146F9"/>
    <w:rsid w:val="00B1574C"/>
    <w:rsid w:val="00B16454"/>
    <w:rsid w:val="00B177F1"/>
    <w:rsid w:val="00B17AE6"/>
    <w:rsid w:val="00B209A7"/>
    <w:rsid w:val="00B21E9F"/>
    <w:rsid w:val="00B22A3B"/>
    <w:rsid w:val="00B2428B"/>
    <w:rsid w:val="00B24D33"/>
    <w:rsid w:val="00B2597F"/>
    <w:rsid w:val="00B25B58"/>
    <w:rsid w:val="00B25EC6"/>
    <w:rsid w:val="00B26853"/>
    <w:rsid w:val="00B30250"/>
    <w:rsid w:val="00B3228B"/>
    <w:rsid w:val="00B32910"/>
    <w:rsid w:val="00B332DB"/>
    <w:rsid w:val="00B33E8D"/>
    <w:rsid w:val="00B34E6E"/>
    <w:rsid w:val="00B37257"/>
    <w:rsid w:val="00B377C9"/>
    <w:rsid w:val="00B401C8"/>
    <w:rsid w:val="00B41753"/>
    <w:rsid w:val="00B42434"/>
    <w:rsid w:val="00B42E51"/>
    <w:rsid w:val="00B43BA7"/>
    <w:rsid w:val="00B450CA"/>
    <w:rsid w:val="00B45F05"/>
    <w:rsid w:val="00B46307"/>
    <w:rsid w:val="00B5007C"/>
    <w:rsid w:val="00B51152"/>
    <w:rsid w:val="00B512E0"/>
    <w:rsid w:val="00B520EB"/>
    <w:rsid w:val="00B52853"/>
    <w:rsid w:val="00B546C1"/>
    <w:rsid w:val="00B558E1"/>
    <w:rsid w:val="00B5636B"/>
    <w:rsid w:val="00B56A67"/>
    <w:rsid w:val="00B5716B"/>
    <w:rsid w:val="00B5773A"/>
    <w:rsid w:val="00B578EB"/>
    <w:rsid w:val="00B6131E"/>
    <w:rsid w:val="00B614DE"/>
    <w:rsid w:val="00B6203B"/>
    <w:rsid w:val="00B63FC3"/>
    <w:rsid w:val="00B641AA"/>
    <w:rsid w:val="00B64A94"/>
    <w:rsid w:val="00B64AF1"/>
    <w:rsid w:val="00B65469"/>
    <w:rsid w:val="00B660C8"/>
    <w:rsid w:val="00B66B50"/>
    <w:rsid w:val="00B67B61"/>
    <w:rsid w:val="00B70988"/>
    <w:rsid w:val="00B70ED6"/>
    <w:rsid w:val="00B723E4"/>
    <w:rsid w:val="00B725DB"/>
    <w:rsid w:val="00B748F3"/>
    <w:rsid w:val="00B749B8"/>
    <w:rsid w:val="00B758CA"/>
    <w:rsid w:val="00B75F12"/>
    <w:rsid w:val="00B77A05"/>
    <w:rsid w:val="00B815D8"/>
    <w:rsid w:val="00B82053"/>
    <w:rsid w:val="00B820FC"/>
    <w:rsid w:val="00B8290E"/>
    <w:rsid w:val="00B83316"/>
    <w:rsid w:val="00B8342D"/>
    <w:rsid w:val="00B83D92"/>
    <w:rsid w:val="00B843D7"/>
    <w:rsid w:val="00B84FC3"/>
    <w:rsid w:val="00B856C9"/>
    <w:rsid w:val="00B85A6E"/>
    <w:rsid w:val="00B85C14"/>
    <w:rsid w:val="00B8701F"/>
    <w:rsid w:val="00B878BF"/>
    <w:rsid w:val="00B90207"/>
    <w:rsid w:val="00B91B38"/>
    <w:rsid w:val="00B9248C"/>
    <w:rsid w:val="00B942CC"/>
    <w:rsid w:val="00B94C2A"/>
    <w:rsid w:val="00B94CA5"/>
    <w:rsid w:val="00BA07CB"/>
    <w:rsid w:val="00BA0E0D"/>
    <w:rsid w:val="00BA1B46"/>
    <w:rsid w:val="00BA3116"/>
    <w:rsid w:val="00BA37D2"/>
    <w:rsid w:val="00BA6456"/>
    <w:rsid w:val="00BA6995"/>
    <w:rsid w:val="00BA76E1"/>
    <w:rsid w:val="00BB172E"/>
    <w:rsid w:val="00BB1DE6"/>
    <w:rsid w:val="00BB202B"/>
    <w:rsid w:val="00BB29F4"/>
    <w:rsid w:val="00BB310C"/>
    <w:rsid w:val="00BB5BEB"/>
    <w:rsid w:val="00BB5DEB"/>
    <w:rsid w:val="00BB6D3B"/>
    <w:rsid w:val="00BB7B32"/>
    <w:rsid w:val="00BB7C18"/>
    <w:rsid w:val="00BC120E"/>
    <w:rsid w:val="00BC2246"/>
    <w:rsid w:val="00BC29C5"/>
    <w:rsid w:val="00BC2A6E"/>
    <w:rsid w:val="00BC36EE"/>
    <w:rsid w:val="00BC3DB7"/>
    <w:rsid w:val="00BC4864"/>
    <w:rsid w:val="00BC61EE"/>
    <w:rsid w:val="00BC67B6"/>
    <w:rsid w:val="00BC69AC"/>
    <w:rsid w:val="00BC7BD2"/>
    <w:rsid w:val="00BC7C6B"/>
    <w:rsid w:val="00BD3F19"/>
    <w:rsid w:val="00BD53D2"/>
    <w:rsid w:val="00BD7A89"/>
    <w:rsid w:val="00BE14B9"/>
    <w:rsid w:val="00BE21AA"/>
    <w:rsid w:val="00BE2758"/>
    <w:rsid w:val="00BE3480"/>
    <w:rsid w:val="00BE3565"/>
    <w:rsid w:val="00BE3D47"/>
    <w:rsid w:val="00BE40DC"/>
    <w:rsid w:val="00BE53E3"/>
    <w:rsid w:val="00BE58A8"/>
    <w:rsid w:val="00BE5DCA"/>
    <w:rsid w:val="00BE6F45"/>
    <w:rsid w:val="00BE74A4"/>
    <w:rsid w:val="00BF0549"/>
    <w:rsid w:val="00BF3D6E"/>
    <w:rsid w:val="00BF3FDE"/>
    <w:rsid w:val="00BF421D"/>
    <w:rsid w:val="00BF4C0B"/>
    <w:rsid w:val="00BF70EE"/>
    <w:rsid w:val="00C00907"/>
    <w:rsid w:val="00C012AE"/>
    <w:rsid w:val="00C027BB"/>
    <w:rsid w:val="00C032D4"/>
    <w:rsid w:val="00C034FA"/>
    <w:rsid w:val="00C0598B"/>
    <w:rsid w:val="00C05B82"/>
    <w:rsid w:val="00C05F18"/>
    <w:rsid w:val="00C06129"/>
    <w:rsid w:val="00C06393"/>
    <w:rsid w:val="00C06BB1"/>
    <w:rsid w:val="00C06D03"/>
    <w:rsid w:val="00C074BF"/>
    <w:rsid w:val="00C077FC"/>
    <w:rsid w:val="00C130AD"/>
    <w:rsid w:val="00C1321A"/>
    <w:rsid w:val="00C1389D"/>
    <w:rsid w:val="00C139D1"/>
    <w:rsid w:val="00C1421B"/>
    <w:rsid w:val="00C15604"/>
    <w:rsid w:val="00C15610"/>
    <w:rsid w:val="00C15AFA"/>
    <w:rsid w:val="00C16171"/>
    <w:rsid w:val="00C20367"/>
    <w:rsid w:val="00C20F5A"/>
    <w:rsid w:val="00C20F71"/>
    <w:rsid w:val="00C21852"/>
    <w:rsid w:val="00C2213A"/>
    <w:rsid w:val="00C2248C"/>
    <w:rsid w:val="00C24A11"/>
    <w:rsid w:val="00C259E0"/>
    <w:rsid w:val="00C263BC"/>
    <w:rsid w:val="00C26657"/>
    <w:rsid w:val="00C27365"/>
    <w:rsid w:val="00C2797C"/>
    <w:rsid w:val="00C31FD7"/>
    <w:rsid w:val="00C32663"/>
    <w:rsid w:val="00C34528"/>
    <w:rsid w:val="00C34617"/>
    <w:rsid w:val="00C346D7"/>
    <w:rsid w:val="00C35CC7"/>
    <w:rsid w:val="00C3609C"/>
    <w:rsid w:val="00C37BD7"/>
    <w:rsid w:val="00C4005D"/>
    <w:rsid w:val="00C407E5"/>
    <w:rsid w:val="00C41266"/>
    <w:rsid w:val="00C41402"/>
    <w:rsid w:val="00C41B56"/>
    <w:rsid w:val="00C453BD"/>
    <w:rsid w:val="00C50137"/>
    <w:rsid w:val="00C51D88"/>
    <w:rsid w:val="00C51FED"/>
    <w:rsid w:val="00C52349"/>
    <w:rsid w:val="00C52663"/>
    <w:rsid w:val="00C529E2"/>
    <w:rsid w:val="00C52BC5"/>
    <w:rsid w:val="00C5378A"/>
    <w:rsid w:val="00C53899"/>
    <w:rsid w:val="00C53C62"/>
    <w:rsid w:val="00C53C6E"/>
    <w:rsid w:val="00C54805"/>
    <w:rsid w:val="00C54913"/>
    <w:rsid w:val="00C557DD"/>
    <w:rsid w:val="00C5651C"/>
    <w:rsid w:val="00C57719"/>
    <w:rsid w:val="00C60C25"/>
    <w:rsid w:val="00C60E7F"/>
    <w:rsid w:val="00C61035"/>
    <w:rsid w:val="00C61D09"/>
    <w:rsid w:val="00C61DB7"/>
    <w:rsid w:val="00C62A84"/>
    <w:rsid w:val="00C63FB1"/>
    <w:rsid w:val="00C66020"/>
    <w:rsid w:val="00C666CF"/>
    <w:rsid w:val="00C70479"/>
    <w:rsid w:val="00C70B18"/>
    <w:rsid w:val="00C70CB2"/>
    <w:rsid w:val="00C72205"/>
    <w:rsid w:val="00C7272A"/>
    <w:rsid w:val="00C735A2"/>
    <w:rsid w:val="00C7391F"/>
    <w:rsid w:val="00C73E56"/>
    <w:rsid w:val="00C7434A"/>
    <w:rsid w:val="00C77A40"/>
    <w:rsid w:val="00C80440"/>
    <w:rsid w:val="00C81A40"/>
    <w:rsid w:val="00C81C76"/>
    <w:rsid w:val="00C86085"/>
    <w:rsid w:val="00C8694E"/>
    <w:rsid w:val="00C911A7"/>
    <w:rsid w:val="00C91302"/>
    <w:rsid w:val="00C923C6"/>
    <w:rsid w:val="00C92FC8"/>
    <w:rsid w:val="00C9496B"/>
    <w:rsid w:val="00C957A6"/>
    <w:rsid w:val="00C961C1"/>
    <w:rsid w:val="00C96A58"/>
    <w:rsid w:val="00C96B25"/>
    <w:rsid w:val="00C973CA"/>
    <w:rsid w:val="00C97D0D"/>
    <w:rsid w:val="00CA07ED"/>
    <w:rsid w:val="00CA0AA4"/>
    <w:rsid w:val="00CA147C"/>
    <w:rsid w:val="00CA2BEB"/>
    <w:rsid w:val="00CA36B3"/>
    <w:rsid w:val="00CA3CFE"/>
    <w:rsid w:val="00CA6172"/>
    <w:rsid w:val="00CA6BC7"/>
    <w:rsid w:val="00CA6C54"/>
    <w:rsid w:val="00CA743E"/>
    <w:rsid w:val="00CA7C1A"/>
    <w:rsid w:val="00CB126B"/>
    <w:rsid w:val="00CB1B97"/>
    <w:rsid w:val="00CB2066"/>
    <w:rsid w:val="00CB2735"/>
    <w:rsid w:val="00CB3442"/>
    <w:rsid w:val="00CB3C81"/>
    <w:rsid w:val="00CB66BD"/>
    <w:rsid w:val="00CB7206"/>
    <w:rsid w:val="00CB7AA9"/>
    <w:rsid w:val="00CB7E58"/>
    <w:rsid w:val="00CB7FD2"/>
    <w:rsid w:val="00CC0BA0"/>
    <w:rsid w:val="00CC15BD"/>
    <w:rsid w:val="00CC230A"/>
    <w:rsid w:val="00CC268A"/>
    <w:rsid w:val="00CC378A"/>
    <w:rsid w:val="00CC4FAE"/>
    <w:rsid w:val="00CC504C"/>
    <w:rsid w:val="00CC6297"/>
    <w:rsid w:val="00CD07B3"/>
    <w:rsid w:val="00CD16D4"/>
    <w:rsid w:val="00CD1BC7"/>
    <w:rsid w:val="00CD2FB6"/>
    <w:rsid w:val="00CD37BE"/>
    <w:rsid w:val="00CD384B"/>
    <w:rsid w:val="00CD4A8F"/>
    <w:rsid w:val="00CD7704"/>
    <w:rsid w:val="00CE1150"/>
    <w:rsid w:val="00CE245F"/>
    <w:rsid w:val="00CE27EA"/>
    <w:rsid w:val="00CE2E2F"/>
    <w:rsid w:val="00CE3330"/>
    <w:rsid w:val="00CE4D29"/>
    <w:rsid w:val="00CE4EF7"/>
    <w:rsid w:val="00CE6BF0"/>
    <w:rsid w:val="00CF0BF9"/>
    <w:rsid w:val="00CF142C"/>
    <w:rsid w:val="00CF1E21"/>
    <w:rsid w:val="00CF2BB6"/>
    <w:rsid w:val="00CF3A0C"/>
    <w:rsid w:val="00CF4360"/>
    <w:rsid w:val="00CF5428"/>
    <w:rsid w:val="00CF5803"/>
    <w:rsid w:val="00CF677D"/>
    <w:rsid w:val="00CF70CC"/>
    <w:rsid w:val="00D007A9"/>
    <w:rsid w:val="00D0201D"/>
    <w:rsid w:val="00D02C14"/>
    <w:rsid w:val="00D02F4A"/>
    <w:rsid w:val="00D02F84"/>
    <w:rsid w:val="00D02FBA"/>
    <w:rsid w:val="00D031E7"/>
    <w:rsid w:val="00D03216"/>
    <w:rsid w:val="00D03E19"/>
    <w:rsid w:val="00D0494D"/>
    <w:rsid w:val="00D04A0E"/>
    <w:rsid w:val="00D0522E"/>
    <w:rsid w:val="00D10305"/>
    <w:rsid w:val="00D1033B"/>
    <w:rsid w:val="00D1264D"/>
    <w:rsid w:val="00D13250"/>
    <w:rsid w:val="00D13DBB"/>
    <w:rsid w:val="00D142EC"/>
    <w:rsid w:val="00D1462D"/>
    <w:rsid w:val="00D14F29"/>
    <w:rsid w:val="00D21F36"/>
    <w:rsid w:val="00D240F4"/>
    <w:rsid w:val="00D24BB5"/>
    <w:rsid w:val="00D25077"/>
    <w:rsid w:val="00D257B5"/>
    <w:rsid w:val="00D26789"/>
    <w:rsid w:val="00D307EC"/>
    <w:rsid w:val="00D30B6F"/>
    <w:rsid w:val="00D3241A"/>
    <w:rsid w:val="00D3353F"/>
    <w:rsid w:val="00D33A3E"/>
    <w:rsid w:val="00D34136"/>
    <w:rsid w:val="00D379EA"/>
    <w:rsid w:val="00D37FA0"/>
    <w:rsid w:val="00D40C07"/>
    <w:rsid w:val="00D40CFB"/>
    <w:rsid w:val="00D40D64"/>
    <w:rsid w:val="00D41F6C"/>
    <w:rsid w:val="00D427D8"/>
    <w:rsid w:val="00D42D88"/>
    <w:rsid w:val="00D430F4"/>
    <w:rsid w:val="00D43219"/>
    <w:rsid w:val="00D43238"/>
    <w:rsid w:val="00D44003"/>
    <w:rsid w:val="00D44160"/>
    <w:rsid w:val="00D44B8B"/>
    <w:rsid w:val="00D4540E"/>
    <w:rsid w:val="00D457DE"/>
    <w:rsid w:val="00D46098"/>
    <w:rsid w:val="00D46838"/>
    <w:rsid w:val="00D473E7"/>
    <w:rsid w:val="00D477DE"/>
    <w:rsid w:val="00D47B52"/>
    <w:rsid w:val="00D47DE6"/>
    <w:rsid w:val="00D5012A"/>
    <w:rsid w:val="00D502F2"/>
    <w:rsid w:val="00D512CA"/>
    <w:rsid w:val="00D52901"/>
    <w:rsid w:val="00D53F04"/>
    <w:rsid w:val="00D54426"/>
    <w:rsid w:val="00D54748"/>
    <w:rsid w:val="00D5525A"/>
    <w:rsid w:val="00D56005"/>
    <w:rsid w:val="00D56414"/>
    <w:rsid w:val="00D57B47"/>
    <w:rsid w:val="00D60AF2"/>
    <w:rsid w:val="00D63922"/>
    <w:rsid w:val="00D63FA1"/>
    <w:rsid w:val="00D642DB"/>
    <w:rsid w:val="00D64B78"/>
    <w:rsid w:val="00D64D3A"/>
    <w:rsid w:val="00D66411"/>
    <w:rsid w:val="00D669DC"/>
    <w:rsid w:val="00D66E00"/>
    <w:rsid w:val="00D70509"/>
    <w:rsid w:val="00D707F1"/>
    <w:rsid w:val="00D70BD1"/>
    <w:rsid w:val="00D710C7"/>
    <w:rsid w:val="00D715B9"/>
    <w:rsid w:val="00D71DAC"/>
    <w:rsid w:val="00D71E47"/>
    <w:rsid w:val="00D72304"/>
    <w:rsid w:val="00D72DEE"/>
    <w:rsid w:val="00D72F86"/>
    <w:rsid w:val="00D730FA"/>
    <w:rsid w:val="00D74024"/>
    <w:rsid w:val="00D757DE"/>
    <w:rsid w:val="00D75E6F"/>
    <w:rsid w:val="00D76C45"/>
    <w:rsid w:val="00D802BC"/>
    <w:rsid w:val="00D81247"/>
    <w:rsid w:val="00D81AC4"/>
    <w:rsid w:val="00D82D2D"/>
    <w:rsid w:val="00D83B6E"/>
    <w:rsid w:val="00D83F58"/>
    <w:rsid w:val="00D85A7E"/>
    <w:rsid w:val="00D8616D"/>
    <w:rsid w:val="00D8734C"/>
    <w:rsid w:val="00D87C62"/>
    <w:rsid w:val="00D9072A"/>
    <w:rsid w:val="00D93A25"/>
    <w:rsid w:val="00D93BFC"/>
    <w:rsid w:val="00D962C4"/>
    <w:rsid w:val="00DA1BB2"/>
    <w:rsid w:val="00DA4335"/>
    <w:rsid w:val="00DA572D"/>
    <w:rsid w:val="00DA6A5C"/>
    <w:rsid w:val="00DA6DFF"/>
    <w:rsid w:val="00DA7B9F"/>
    <w:rsid w:val="00DA7C82"/>
    <w:rsid w:val="00DB35E6"/>
    <w:rsid w:val="00DB4CF6"/>
    <w:rsid w:val="00DB5A20"/>
    <w:rsid w:val="00DB77CC"/>
    <w:rsid w:val="00DC0DD8"/>
    <w:rsid w:val="00DC2644"/>
    <w:rsid w:val="00DC2904"/>
    <w:rsid w:val="00DC3E61"/>
    <w:rsid w:val="00DC444A"/>
    <w:rsid w:val="00DC598F"/>
    <w:rsid w:val="00DC61F8"/>
    <w:rsid w:val="00DC629C"/>
    <w:rsid w:val="00DC6EE0"/>
    <w:rsid w:val="00DC71CA"/>
    <w:rsid w:val="00DC7BFF"/>
    <w:rsid w:val="00DC7F79"/>
    <w:rsid w:val="00DD046D"/>
    <w:rsid w:val="00DD04F4"/>
    <w:rsid w:val="00DD2274"/>
    <w:rsid w:val="00DD2E4F"/>
    <w:rsid w:val="00DD2F0C"/>
    <w:rsid w:val="00DD32D2"/>
    <w:rsid w:val="00DD36A7"/>
    <w:rsid w:val="00DD4F9F"/>
    <w:rsid w:val="00DD5857"/>
    <w:rsid w:val="00DD5CE1"/>
    <w:rsid w:val="00DE0559"/>
    <w:rsid w:val="00DE076A"/>
    <w:rsid w:val="00DE0E62"/>
    <w:rsid w:val="00DE173E"/>
    <w:rsid w:val="00DE1BE4"/>
    <w:rsid w:val="00DE22FD"/>
    <w:rsid w:val="00DE24C9"/>
    <w:rsid w:val="00DE289B"/>
    <w:rsid w:val="00DE2A97"/>
    <w:rsid w:val="00DE2D6F"/>
    <w:rsid w:val="00DE4D13"/>
    <w:rsid w:val="00DE56F1"/>
    <w:rsid w:val="00DE5ACA"/>
    <w:rsid w:val="00DE6D07"/>
    <w:rsid w:val="00DE7A67"/>
    <w:rsid w:val="00DE7E35"/>
    <w:rsid w:val="00DE7F53"/>
    <w:rsid w:val="00DF09A6"/>
    <w:rsid w:val="00DF107A"/>
    <w:rsid w:val="00DF2ED6"/>
    <w:rsid w:val="00DF47E4"/>
    <w:rsid w:val="00DF5A10"/>
    <w:rsid w:val="00DF5FDB"/>
    <w:rsid w:val="00E009EB"/>
    <w:rsid w:val="00E012D5"/>
    <w:rsid w:val="00E0216C"/>
    <w:rsid w:val="00E0251B"/>
    <w:rsid w:val="00E02B8C"/>
    <w:rsid w:val="00E030E0"/>
    <w:rsid w:val="00E03236"/>
    <w:rsid w:val="00E032D3"/>
    <w:rsid w:val="00E04156"/>
    <w:rsid w:val="00E0420B"/>
    <w:rsid w:val="00E04A12"/>
    <w:rsid w:val="00E056A9"/>
    <w:rsid w:val="00E0741F"/>
    <w:rsid w:val="00E07971"/>
    <w:rsid w:val="00E07C9D"/>
    <w:rsid w:val="00E107B8"/>
    <w:rsid w:val="00E10949"/>
    <w:rsid w:val="00E10A51"/>
    <w:rsid w:val="00E11138"/>
    <w:rsid w:val="00E11854"/>
    <w:rsid w:val="00E154A2"/>
    <w:rsid w:val="00E15B3A"/>
    <w:rsid w:val="00E15BBA"/>
    <w:rsid w:val="00E15E90"/>
    <w:rsid w:val="00E1694A"/>
    <w:rsid w:val="00E176FF"/>
    <w:rsid w:val="00E21294"/>
    <w:rsid w:val="00E2133E"/>
    <w:rsid w:val="00E21B49"/>
    <w:rsid w:val="00E22CBE"/>
    <w:rsid w:val="00E22E2A"/>
    <w:rsid w:val="00E23913"/>
    <w:rsid w:val="00E2478D"/>
    <w:rsid w:val="00E2513F"/>
    <w:rsid w:val="00E25733"/>
    <w:rsid w:val="00E25EB7"/>
    <w:rsid w:val="00E261AB"/>
    <w:rsid w:val="00E26CEE"/>
    <w:rsid w:val="00E2742C"/>
    <w:rsid w:val="00E31BB8"/>
    <w:rsid w:val="00E32121"/>
    <w:rsid w:val="00E3357B"/>
    <w:rsid w:val="00E354A9"/>
    <w:rsid w:val="00E35628"/>
    <w:rsid w:val="00E35FDB"/>
    <w:rsid w:val="00E37129"/>
    <w:rsid w:val="00E37D94"/>
    <w:rsid w:val="00E400C9"/>
    <w:rsid w:val="00E4060E"/>
    <w:rsid w:val="00E40E9E"/>
    <w:rsid w:val="00E41471"/>
    <w:rsid w:val="00E41481"/>
    <w:rsid w:val="00E41492"/>
    <w:rsid w:val="00E41A09"/>
    <w:rsid w:val="00E41E34"/>
    <w:rsid w:val="00E42C43"/>
    <w:rsid w:val="00E5163E"/>
    <w:rsid w:val="00E518F0"/>
    <w:rsid w:val="00E51A06"/>
    <w:rsid w:val="00E52F2C"/>
    <w:rsid w:val="00E540B1"/>
    <w:rsid w:val="00E5530E"/>
    <w:rsid w:val="00E56C96"/>
    <w:rsid w:val="00E57626"/>
    <w:rsid w:val="00E60B28"/>
    <w:rsid w:val="00E61DC9"/>
    <w:rsid w:val="00E665B8"/>
    <w:rsid w:val="00E6661F"/>
    <w:rsid w:val="00E701BC"/>
    <w:rsid w:val="00E71B47"/>
    <w:rsid w:val="00E734DE"/>
    <w:rsid w:val="00E73E6C"/>
    <w:rsid w:val="00E73FA0"/>
    <w:rsid w:val="00E740A6"/>
    <w:rsid w:val="00E758BA"/>
    <w:rsid w:val="00E7645B"/>
    <w:rsid w:val="00E80288"/>
    <w:rsid w:val="00E80786"/>
    <w:rsid w:val="00E81115"/>
    <w:rsid w:val="00E81705"/>
    <w:rsid w:val="00E81EE6"/>
    <w:rsid w:val="00E82C97"/>
    <w:rsid w:val="00E867A7"/>
    <w:rsid w:val="00E87B02"/>
    <w:rsid w:val="00E904BC"/>
    <w:rsid w:val="00E91532"/>
    <w:rsid w:val="00E92944"/>
    <w:rsid w:val="00E92A81"/>
    <w:rsid w:val="00E94AF4"/>
    <w:rsid w:val="00E95EBF"/>
    <w:rsid w:val="00E960DE"/>
    <w:rsid w:val="00E96197"/>
    <w:rsid w:val="00E96442"/>
    <w:rsid w:val="00E970E2"/>
    <w:rsid w:val="00E974FA"/>
    <w:rsid w:val="00E9771A"/>
    <w:rsid w:val="00E97C3C"/>
    <w:rsid w:val="00EA13A4"/>
    <w:rsid w:val="00EA1D35"/>
    <w:rsid w:val="00EA235B"/>
    <w:rsid w:val="00EA2372"/>
    <w:rsid w:val="00EA253C"/>
    <w:rsid w:val="00EA2A72"/>
    <w:rsid w:val="00EA3103"/>
    <w:rsid w:val="00EA5CAA"/>
    <w:rsid w:val="00EA5D5A"/>
    <w:rsid w:val="00EA6074"/>
    <w:rsid w:val="00EA64A6"/>
    <w:rsid w:val="00EB0297"/>
    <w:rsid w:val="00EB08CE"/>
    <w:rsid w:val="00EB27CF"/>
    <w:rsid w:val="00EB373E"/>
    <w:rsid w:val="00EB3E76"/>
    <w:rsid w:val="00EB4C95"/>
    <w:rsid w:val="00EB50D6"/>
    <w:rsid w:val="00EC13CF"/>
    <w:rsid w:val="00EC3A56"/>
    <w:rsid w:val="00EC409D"/>
    <w:rsid w:val="00ED04D4"/>
    <w:rsid w:val="00ED08F5"/>
    <w:rsid w:val="00ED2216"/>
    <w:rsid w:val="00ED5BFD"/>
    <w:rsid w:val="00ED6252"/>
    <w:rsid w:val="00ED64AB"/>
    <w:rsid w:val="00ED686B"/>
    <w:rsid w:val="00ED759F"/>
    <w:rsid w:val="00EE159C"/>
    <w:rsid w:val="00EE19BA"/>
    <w:rsid w:val="00EE1E21"/>
    <w:rsid w:val="00EE30C4"/>
    <w:rsid w:val="00EE5942"/>
    <w:rsid w:val="00EF0FA5"/>
    <w:rsid w:val="00EF4043"/>
    <w:rsid w:val="00EF4261"/>
    <w:rsid w:val="00EF4B45"/>
    <w:rsid w:val="00EF524B"/>
    <w:rsid w:val="00EF7973"/>
    <w:rsid w:val="00F002F7"/>
    <w:rsid w:val="00F0051D"/>
    <w:rsid w:val="00F00F78"/>
    <w:rsid w:val="00F01482"/>
    <w:rsid w:val="00F033B6"/>
    <w:rsid w:val="00F03489"/>
    <w:rsid w:val="00F0380C"/>
    <w:rsid w:val="00F04E7D"/>
    <w:rsid w:val="00F05A2F"/>
    <w:rsid w:val="00F06827"/>
    <w:rsid w:val="00F06864"/>
    <w:rsid w:val="00F06D6C"/>
    <w:rsid w:val="00F10F66"/>
    <w:rsid w:val="00F1135F"/>
    <w:rsid w:val="00F11B69"/>
    <w:rsid w:val="00F1251D"/>
    <w:rsid w:val="00F125B2"/>
    <w:rsid w:val="00F1271D"/>
    <w:rsid w:val="00F15598"/>
    <w:rsid w:val="00F17092"/>
    <w:rsid w:val="00F1732F"/>
    <w:rsid w:val="00F17F36"/>
    <w:rsid w:val="00F21A5E"/>
    <w:rsid w:val="00F21DF3"/>
    <w:rsid w:val="00F22915"/>
    <w:rsid w:val="00F23AF4"/>
    <w:rsid w:val="00F25B21"/>
    <w:rsid w:val="00F25FE2"/>
    <w:rsid w:val="00F27781"/>
    <w:rsid w:val="00F27F27"/>
    <w:rsid w:val="00F32F7A"/>
    <w:rsid w:val="00F36171"/>
    <w:rsid w:val="00F363EC"/>
    <w:rsid w:val="00F364BC"/>
    <w:rsid w:val="00F366E2"/>
    <w:rsid w:val="00F3717C"/>
    <w:rsid w:val="00F37244"/>
    <w:rsid w:val="00F37544"/>
    <w:rsid w:val="00F4070F"/>
    <w:rsid w:val="00F4080C"/>
    <w:rsid w:val="00F42EC5"/>
    <w:rsid w:val="00F45885"/>
    <w:rsid w:val="00F47D72"/>
    <w:rsid w:val="00F51262"/>
    <w:rsid w:val="00F544B9"/>
    <w:rsid w:val="00F5506A"/>
    <w:rsid w:val="00F55130"/>
    <w:rsid w:val="00F5514B"/>
    <w:rsid w:val="00F56228"/>
    <w:rsid w:val="00F56FF6"/>
    <w:rsid w:val="00F60F73"/>
    <w:rsid w:val="00F612AB"/>
    <w:rsid w:val="00F61A6B"/>
    <w:rsid w:val="00F62C42"/>
    <w:rsid w:val="00F6374F"/>
    <w:rsid w:val="00F63E85"/>
    <w:rsid w:val="00F66712"/>
    <w:rsid w:val="00F67CFA"/>
    <w:rsid w:val="00F7022F"/>
    <w:rsid w:val="00F71FE1"/>
    <w:rsid w:val="00F72AD8"/>
    <w:rsid w:val="00F731B6"/>
    <w:rsid w:val="00F75091"/>
    <w:rsid w:val="00F75513"/>
    <w:rsid w:val="00F76B2B"/>
    <w:rsid w:val="00F77384"/>
    <w:rsid w:val="00F81BE3"/>
    <w:rsid w:val="00F82032"/>
    <w:rsid w:val="00F835ED"/>
    <w:rsid w:val="00F841DE"/>
    <w:rsid w:val="00F84742"/>
    <w:rsid w:val="00F86203"/>
    <w:rsid w:val="00F87A2A"/>
    <w:rsid w:val="00F90274"/>
    <w:rsid w:val="00F91523"/>
    <w:rsid w:val="00F92B15"/>
    <w:rsid w:val="00F9382F"/>
    <w:rsid w:val="00F93F8F"/>
    <w:rsid w:val="00F944A3"/>
    <w:rsid w:val="00F945A1"/>
    <w:rsid w:val="00F9519C"/>
    <w:rsid w:val="00F956C1"/>
    <w:rsid w:val="00F96308"/>
    <w:rsid w:val="00F96B1A"/>
    <w:rsid w:val="00FA0519"/>
    <w:rsid w:val="00FA0B29"/>
    <w:rsid w:val="00FA30B1"/>
    <w:rsid w:val="00FA572C"/>
    <w:rsid w:val="00FA5F60"/>
    <w:rsid w:val="00FB2C75"/>
    <w:rsid w:val="00FB3153"/>
    <w:rsid w:val="00FB3CB3"/>
    <w:rsid w:val="00FB4D45"/>
    <w:rsid w:val="00FB5A3B"/>
    <w:rsid w:val="00FB5DAA"/>
    <w:rsid w:val="00FB616F"/>
    <w:rsid w:val="00FB6C7D"/>
    <w:rsid w:val="00FB7236"/>
    <w:rsid w:val="00FB7416"/>
    <w:rsid w:val="00FC0CC5"/>
    <w:rsid w:val="00FC1F38"/>
    <w:rsid w:val="00FC27C2"/>
    <w:rsid w:val="00FC2917"/>
    <w:rsid w:val="00FC4C7F"/>
    <w:rsid w:val="00FC57B4"/>
    <w:rsid w:val="00FC62C7"/>
    <w:rsid w:val="00FC75E9"/>
    <w:rsid w:val="00FD1DAF"/>
    <w:rsid w:val="00FD27E3"/>
    <w:rsid w:val="00FD2C27"/>
    <w:rsid w:val="00FD33D5"/>
    <w:rsid w:val="00FD499E"/>
    <w:rsid w:val="00FD6427"/>
    <w:rsid w:val="00FD71E4"/>
    <w:rsid w:val="00FD7393"/>
    <w:rsid w:val="00FD750F"/>
    <w:rsid w:val="00FE169B"/>
    <w:rsid w:val="00FE1E56"/>
    <w:rsid w:val="00FE3A98"/>
    <w:rsid w:val="00FE3A9A"/>
    <w:rsid w:val="00FE4970"/>
    <w:rsid w:val="00FE5BC6"/>
    <w:rsid w:val="00FE5F70"/>
    <w:rsid w:val="00FE6701"/>
    <w:rsid w:val="00FE6F8C"/>
    <w:rsid w:val="00FE6FCF"/>
    <w:rsid w:val="00FE7414"/>
    <w:rsid w:val="00FE7EE5"/>
    <w:rsid w:val="00FF0BB4"/>
    <w:rsid w:val="00FF0CE6"/>
    <w:rsid w:val="00FF1305"/>
    <w:rsid w:val="00FF1886"/>
    <w:rsid w:val="00FF265B"/>
    <w:rsid w:val="00FF281F"/>
    <w:rsid w:val="00FF2CFF"/>
    <w:rsid w:val="00FF3EB4"/>
    <w:rsid w:val="00FF3FE4"/>
    <w:rsid w:val="00FF42ED"/>
    <w:rsid w:val="00FF6BE1"/>
    <w:rsid w:val="00FF74A3"/>
    <w:rsid w:val="00FF7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43BEB1"/>
  <w15:docId w15:val="{7FC675BE-1FD5-414A-843C-9070E526D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343"/>
    <w:pPr>
      <w:widowControl w:val="0"/>
      <w:adjustRightInd w:val="0"/>
      <w:spacing w:line="360" w:lineRule="atLeast"/>
      <w:jc w:val="both"/>
      <w:textAlignment w:val="baseline"/>
    </w:pPr>
  </w:style>
  <w:style w:type="paragraph" w:styleId="Heading1">
    <w:name w:val="heading 1"/>
    <w:basedOn w:val="Normal"/>
    <w:next w:val="Normal"/>
    <w:qFormat/>
    <w:rsid w:val="008F3B96"/>
    <w:pPr>
      <w:keepNext/>
      <w:keepLines/>
      <w:numPr>
        <w:numId w:val="4"/>
      </w:numPr>
      <w:spacing w:before="240" w:after="60"/>
      <w:outlineLvl w:val="0"/>
    </w:pPr>
    <w:rPr>
      <w:rFonts w:ascii="Arial" w:hAnsi="Arial"/>
      <w:b/>
      <w:kern w:val="28"/>
      <w:sz w:val="24"/>
    </w:rPr>
  </w:style>
  <w:style w:type="paragraph" w:styleId="Heading2">
    <w:name w:val="heading 2"/>
    <w:basedOn w:val="Normal"/>
    <w:next w:val="Normal"/>
    <w:link w:val="Heading2Char"/>
    <w:qFormat/>
    <w:rsid w:val="008F3B96"/>
    <w:pPr>
      <w:keepNext/>
      <w:keepLines/>
      <w:numPr>
        <w:ilvl w:val="1"/>
        <w:numId w:val="4"/>
      </w:numPr>
      <w:spacing w:before="120" w:after="60"/>
      <w:outlineLvl w:val="1"/>
    </w:pPr>
    <w:rPr>
      <w:rFonts w:ascii="Arial" w:hAnsi="Arial"/>
      <w:b/>
      <w:sz w:val="24"/>
    </w:rPr>
  </w:style>
  <w:style w:type="paragraph" w:styleId="Heading3">
    <w:name w:val="heading 3"/>
    <w:basedOn w:val="Normal"/>
    <w:next w:val="Normal"/>
    <w:link w:val="Heading3Char"/>
    <w:qFormat/>
    <w:rsid w:val="008F3B96"/>
    <w:pPr>
      <w:keepNext/>
      <w:keepLines/>
      <w:numPr>
        <w:ilvl w:val="2"/>
        <w:numId w:val="4"/>
      </w:numPr>
      <w:spacing w:before="120" w:after="60"/>
      <w:outlineLvl w:val="2"/>
    </w:pPr>
    <w:rPr>
      <w:rFonts w:ascii="Arial" w:hAnsi="Arial"/>
      <w:b/>
      <w:sz w:val="22"/>
    </w:rPr>
  </w:style>
  <w:style w:type="paragraph" w:styleId="Heading4">
    <w:name w:val="heading 4"/>
    <w:basedOn w:val="Normal"/>
    <w:next w:val="Normal"/>
    <w:link w:val="Heading4Char"/>
    <w:qFormat/>
    <w:rsid w:val="008F3B96"/>
    <w:pPr>
      <w:keepNext/>
      <w:keepLines/>
      <w:numPr>
        <w:ilvl w:val="3"/>
        <w:numId w:val="4"/>
      </w:numPr>
      <w:spacing w:before="120" w:after="60"/>
      <w:outlineLvl w:val="3"/>
    </w:pPr>
    <w:rPr>
      <w:rFonts w:ascii="Arial" w:hAnsi="Arial"/>
      <w:b/>
      <w:sz w:val="22"/>
    </w:rPr>
  </w:style>
  <w:style w:type="paragraph" w:styleId="Heading5">
    <w:name w:val="heading 5"/>
    <w:basedOn w:val="Heading4"/>
    <w:next w:val="Normal"/>
    <w:qFormat/>
    <w:rsid w:val="008F3B96"/>
    <w:pPr>
      <w:numPr>
        <w:ilvl w:val="4"/>
      </w:numPr>
      <w:outlineLvl w:val="4"/>
    </w:pPr>
  </w:style>
  <w:style w:type="paragraph" w:styleId="Heading6">
    <w:name w:val="heading 6"/>
    <w:basedOn w:val="Heading5"/>
    <w:next w:val="Normal"/>
    <w:qFormat/>
    <w:rsid w:val="008F3B96"/>
    <w:pPr>
      <w:numPr>
        <w:ilvl w:val="5"/>
      </w:numPr>
      <w:outlineLvl w:val="5"/>
    </w:pPr>
    <w:rPr>
      <w:sz w:val="20"/>
    </w:rPr>
  </w:style>
  <w:style w:type="paragraph" w:styleId="Heading7">
    <w:name w:val="heading 7"/>
    <w:basedOn w:val="Normal"/>
    <w:next w:val="Normal"/>
    <w:qFormat/>
    <w:rsid w:val="008F3B96"/>
    <w:pPr>
      <w:keepNext/>
      <w:numPr>
        <w:ilvl w:val="6"/>
        <w:numId w:val="4"/>
      </w:numPr>
      <w:spacing w:before="120" w:after="60"/>
      <w:outlineLvl w:val="6"/>
    </w:pPr>
    <w:rPr>
      <w:rFonts w:ascii="Arial" w:hAnsi="Arial"/>
      <w:b/>
    </w:rPr>
  </w:style>
  <w:style w:type="paragraph" w:styleId="Heading8">
    <w:name w:val="heading 8"/>
    <w:basedOn w:val="Normal"/>
    <w:next w:val="Normal"/>
    <w:link w:val="Heading8Char"/>
    <w:qFormat/>
    <w:rsid w:val="008F3B96"/>
    <w:pPr>
      <w:keepNext/>
      <w:numPr>
        <w:ilvl w:val="7"/>
        <w:numId w:val="4"/>
      </w:numPr>
      <w:outlineLvl w:val="7"/>
    </w:pPr>
    <w:rPr>
      <w:rFonts w:ascii="Arial" w:hAnsi="Arial"/>
      <w:outline/>
      <w:color w:val="FFFFFF" w:themeColor="background1"/>
      <w:sz w:val="96"/>
      <w14:textOutline w14:w="9525" w14:cap="flat" w14:cmpd="sng" w14:algn="ctr">
        <w14:solidFill>
          <w14:schemeClr w14:val="bg1"/>
        </w14:solidFill>
        <w14:prstDash w14:val="solid"/>
        <w14:round/>
      </w14:textOutline>
      <w14:textFill>
        <w14:noFill/>
      </w14:textFill>
    </w:rPr>
  </w:style>
  <w:style w:type="paragraph" w:styleId="Heading9">
    <w:name w:val="heading 9"/>
    <w:basedOn w:val="Normal"/>
    <w:next w:val="Normal"/>
    <w:qFormat/>
    <w:rsid w:val="008F3B96"/>
    <w:pPr>
      <w:keepNext/>
      <w:numPr>
        <w:ilvl w:val="8"/>
        <w:numId w:val="4"/>
      </w:numP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F3B96"/>
    <w:pPr>
      <w:jc w:val="center"/>
    </w:pPr>
    <w:rPr>
      <w:rFonts w:ascii="Arial" w:hAnsi="Arial" w:cs="Arial"/>
      <w:b/>
      <w:bCs/>
      <w:sz w:val="24"/>
    </w:rPr>
  </w:style>
  <w:style w:type="paragraph" w:styleId="BodyText">
    <w:name w:val="Body Text"/>
    <w:basedOn w:val="Normal"/>
    <w:link w:val="BodyTextChar"/>
    <w:rsid w:val="008F3B96"/>
    <w:rPr>
      <w:rFonts w:ascii="Arial" w:hAnsi="Arial" w:cs="Arial"/>
      <w:i/>
      <w:iCs/>
    </w:rPr>
  </w:style>
  <w:style w:type="paragraph" w:styleId="BodyTextIndent">
    <w:name w:val="Body Text Indent"/>
    <w:basedOn w:val="Normal"/>
    <w:rsid w:val="008F3B96"/>
    <w:pPr>
      <w:ind w:left="720"/>
    </w:pPr>
    <w:rPr>
      <w:rFonts w:ascii="Arial" w:hAnsi="Arial" w:cs="Arial"/>
      <w:sz w:val="18"/>
    </w:rPr>
  </w:style>
  <w:style w:type="paragraph" w:styleId="BodyText2">
    <w:name w:val="Body Text 2"/>
    <w:basedOn w:val="Normal"/>
    <w:rsid w:val="008F3B96"/>
    <w:rPr>
      <w:rFonts w:ascii="Arial" w:hAnsi="Arial"/>
      <w:sz w:val="18"/>
    </w:rPr>
  </w:style>
  <w:style w:type="paragraph" w:customStyle="1" w:styleId="ProjectActivities-Bullets">
    <w:name w:val="Project Activities - Bullets"/>
    <w:basedOn w:val="Normal"/>
    <w:rsid w:val="008F3B96"/>
    <w:pPr>
      <w:tabs>
        <w:tab w:val="num" w:pos="720"/>
      </w:tabs>
      <w:ind w:left="720" w:hanging="720"/>
    </w:pPr>
    <w:rPr>
      <w:rFonts w:ascii="Arial" w:hAnsi="Arial"/>
    </w:rPr>
  </w:style>
  <w:style w:type="paragraph" w:styleId="TableofAuthorities">
    <w:name w:val="table of authorities"/>
    <w:basedOn w:val="Normal"/>
    <w:semiHidden/>
    <w:rsid w:val="008F3B96"/>
    <w:pPr>
      <w:tabs>
        <w:tab w:val="right" w:leader="dot" w:pos="7560"/>
      </w:tabs>
      <w:ind w:left="1440" w:hanging="360"/>
    </w:pPr>
    <w:rPr>
      <w:rFonts w:ascii="Arial" w:hAnsi="Arial"/>
      <w:spacing w:val="-5"/>
    </w:rPr>
  </w:style>
  <w:style w:type="paragraph" w:customStyle="1" w:styleId="ListBullet1">
    <w:name w:val="List Bullet 1"/>
    <w:aliases w:val="lb1"/>
    <w:basedOn w:val="Normal"/>
    <w:rsid w:val="008F3B96"/>
    <w:pPr>
      <w:tabs>
        <w:tab w:val="num" w:pos="360"/>
      </w:tabs>
      <w:ind w:left="360" w:hanging="360"/>
    </w:pPr>
  </w:style>
  <w:style w:type="paragraph" w:styleId="Caption">
    <w:name w:val="caption"/>
    <w:aliases w:val="fighead2,Table Caption,fighead21,fighead22,fighead23,Table Caption1,fighead211,fighead24,Table Caption2,fighead25,fighead212,fighead26,Table Caption3,fighead27,fighead213,Table Caption4,fighead28,fighead214,fighead29,Table Caption5,fighead215,f"/>
    <w:basedOn w:val="Normal"/>
    <w:next w:val="Normal"/>
    <w:link w:val="CaptionChar1"/>
    <w:uiPriority w:val="99"/>
    <w:qFormat/>
    <w:rsid w:val="008F3B96"/>
    <w:pPr>
      <w:keepNext/>
      <w:keepLines/>
      <w:spacing w:before="240" w:after="120"/>
      <w:jc w:val="center"/>
      <w:outlineLvl w:val="7"/>
    </w:pPr>
    <w:rPr>
      <w:rFonts w:ascii="Arial" w:hAnsi="Arial"/>
      <w:b/>
    </w:rPr>
  </w:style>
  <w:style w:type="paragraph" w:customStyle="1" w:styleId="Column-Operation">
    <w:name w:val="Column - Operation"/>
    <w:basedOn w:val="Normal"/>
    <w:rsid w:val="008F3B96"/>
    <w:pPr>
      <w:keepNext/>
      <w:keepLines/>
      <w:spacing w:before="60" w:after="60"/>
      <w:outlineLvl w:val="7"/>
    </w:pPr>
    <w:rPr>
      <w:rFonts w:ascii="Arial" w:hAnsi="Arial"/>
    </w:rPr>
  </w:style>
  <w:style w:type="paragraph" w:customStyle="1" w:styleId="Column-GotoArrow">
    <w:name w:val="Column - Goto Arrow"/>
    <w:basedOn w:val="Normal"/>
    <w:rsid w:val="008F3B96"/>
    <w:pPr>
      <w:keepNext/>
      <w:keepLines/>
      <w:spacing w:before="60" w:after="60"/>
      <w:jc w:val="center"/>
      <w:outlineLvl w:val="7"/>
    </w:pPr>
    <w:rPr>
      <w:rFonts w:ascii="Arial" w:hAnsi="Arial"/>
    </w:rPr>
  </w:style>
  <w:style w:type="paragraph" w:customStyle="1" w:styleId="TableCell">
    <w:name w:val="Table Cell"/>
    <w:rsid w:val="008F3B96"/>
    <w:pPr>
      <w:widowControl w:val="0"/>
      <w:adjustRightInd w:val="0"/>
      <w:spacing w:before="40" w:after="40" w:line="360" w:lineRule="atLeast"/>
      <w:jc w:val="both"/>
      <w:textAlignment w:val="baseline"/>
    </w:pPr>
    <w:rPr>
      <w:rFonts w:ascii="Arial" w:hAnsi="Arial"/>
    </w:rPr>
  </w:style>
  <w:style w:type="paragraph" w:customStyle="1" w:styleId="Art">
    <w:name w:val="Art"/>
    <w:basedOn w:val="Normal"/>
    <w:rsid w:val="008F3B96"/>
    <w:pPr>
      <w:keepNext/>
      <w:spacing w:before="60" w:after="60"/>
      <w:jc w:val="center"/>
    </w:pPr>
  </w:style>
  <w:style w:type="paragraph" w:styleId="Footer">
    <w:name w:val="footer"/>
    <w:basedOn w:val="Normal"/>
    <w:rsid w:val="008F3B96"/>
    <w:pPr>
      <w:tabs>
        <w:tab w:val="center" w:pos="4320"/>
        <w:tab w:val="right" w:pos="8640"/>
      </w:tabs>
      <w:outlineLvl w:val="7"/>
    </w:pPr>
    <w:rPr>
      <w:rFonts w:ascii="Arial" w:hAnsi="Arial"/>
    </w:rPr>
  </w:style>
  <w:style w:type="paragraph" w:styleId="BodyTextIndent2">
    <w:name w:val="Body Text Indent 2"/>
    <w:basedOn w:val="Normal"/>
    <w:rsid w:val="008F3B96"/>
    <w:pPr>
      <w:ind w:left="1440" w:hanging="1440"/>
    </w:pPr>
    <w:rPr>
      <w:rFonts w:ascii="Arial" w:hAnsi="Arial"/>
      <w:sz w:val="18"/>
    </w:rPr>
  </w:style>
  <w:style w:type="paragraph" w:styleId="BodyText3">
    <w:name w:val="Body Text 3"/>
    <w:basedOn w:val="Normal"/>
    <w:rsid w:val="008F3B96"/>
    <w:rPr>
      <w:rFonts w:ascii="Arial" w:hAnsi="Arial" w:cs="Arial"/>
      <w:b/>
      <w:bCs/>
      <w:i/>
      <w:iCs/>
    </w:rPr>
  </w:style>
  <w:style w:type="paragraph" w:styleId="BalloonText">
    <w:name w:val="Balloon Text"/>
    <w:basedOn w:val="Normal"/>
    <w:semiHidden/>
    <w:rsid w:val="00AB439C"/>
    <w:rPr>
      <w:rFonts w:ascii="Tahoma" w:hAnsi="Tahoma" w:cs="Tahoma"/>
      <w:sz w:val="16"/>
      <w:szCs w:val="16"/>
    </w:rPr>
  </w:style>
  <w:style w:type="paragraph" w:styleId="DocumentMap">
    <w:name w:val="Document Map"/>
    <w:basedOn w:val="Normal"/>
    <w:semiHidden/>
    <w:rsid w:val="00B33E8D"/>
    <w:pPr>
      <w:shd w:val="clear" w:color="auto" w:fill="000080"/>
    </w:pPr>
    <w:rPr>
      <w:rFonts w:ascii="Tahoma" w:hAnsi="Tahoma" w:cs="Tahoma"/>
    </w:rPr>
  </w:style>
  <w:style w:type="paragraph" w:customStyle="1" w:styleId="NormalInd">
    <w:name w:val="Normal Ind"/>
    <w:basedOn w:val="Normal"/>
    <w:rsid w:val="009C4595"/>
    <w:pPr>
      <w:numPr>
        <w:numId w:val="1"/>
      </w:numPr>
      <w:tabs>
        <w:tab w:val="clear" w:pos="425"/>
      </w:tabs>
      <w:spacing w:before="200" w:after="40"/>
      <w:ind w:left="360" w:hanging="360"/>
    </w:pPr>
    <w:rPr>
      <w:rFonts w:ascii="Arial" w:hAnsi="Arial"/>
      <w:sz w:val="24"/>
    </w:rPr>
  </w:style>
  <w:style w:type="paragraph" w:customStyle="1" w:styleId="Default">
    <w:name w:val="Default"/>
    <w:uiPriority w:val="99"/>
    <w:rsid w:val="00756EC6"/>
    <w:pPr>
      <w:widowControl w:val="0"/>
      <w:autoSpaceDE w:val="0"/>
      <w:autoSpaceDN w:val="0"/>
      <w:adjustRightInd w:val="0"/>
      <w:spacing w:line="360" w:lineRule="atLeast"/>
      <w:jc w:val="both"/>
      <w:textAlignment w:val="baseline"/>
    </w:pPr>
    <w:rPr>
      <w:rFonts w:ascii="Arial,Bold" w:eastAsia="MS Mincho" w:hAnsi="Arial,Bold"/>
      <w:lang w:eastAsia="ja-JP"/>
    </w:rPr>
  </w:style>
  <w:style w:type="table" w:styleId="TableGrid">
    <w:name w:val="Table Grid"/>
    <w:basedOn w:val="TableNormal"/>
    <w:uiPriority w:val="39"/>
    <w:rsid w:val="00933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uiPriority w:val="99"/>
    <w:rsid w:val="00D71DAC"/>
    <w:pPr>
      <w:numPr>
        <w:numId w:val="2"/>
      </w:numPr>
    </w:pPr>
    <w:rPr>
      <w:rFonts w:ascii="Arial" w:hAnsi="Arial"/>
    </w:rPr>
  </w:style>
  <w:style w:type="character" w:styleId="Hyperlink">
    <w:name w:val="Hyperlink"/>
    <w:basedOn w:val="DefaultParagraphFont"/>
    <w:rsid w:val="00D02FBA"/>
    <w:rPr>
      <w:color w:val="0000FF"/>
      <w:u w:val="single"/>
    </w:rPr>
  </w:style>
  <w:style w:type="character" w:styleId="FollowedHyperlink">
    <w:name w:val="FollowedHyperlink"/>
    <w:basedOn w:val="DefaultParagraphFont"/>
    <w:rsid w:val="00025DCC"/>
    <w:rPr>
      <w:color w:val="800080"/>
      <w:u w:val="single"/>
    </w:rPr>
  </w:style>
  <w:style w:type="character" w:customStyle="1" w:styleId="CaptionChar1">
    <w:name w:val="Caption Char1"/>
    <w:aliases w:val="fighead2 Char1,Table Caption Char1,fighead21 Char1,fighead22 Char1,fighead23 Char1,Table Caption1 Char1,fighead211 Char1,fighead24 Char1,Table Caption2 Char1,fighead25 Char1,fighead212 Char1,fighead26 Char1,Table Caption3 Char1,f Char1"/>
    <w:basedOn w:val="DefaultParagraphFont"/>
    <w:link w:val="Caption"/>
    <w:rsid w:val="00993FA2"/>
    <w:rPr>
      <w:rFonts w:ascii="Arial" w:hAnsi="Arial"/>
      <w:b/>
      <w:lang w:val="en-US" w:eastAsia="en-US" w:bidi="ar-SA"/>
    </w:rPr>
  </w:style>
  <w:style w:type="paragraph" w:styleId="ListBullet2">
    <w:name w:val="List Bullet 2"/>
    <w:basedOn w:val="Normal"/>
    <w:autoRedefine/>
    <w:rsid w:val="007F0C15"/>
    <w:pPr>
      <w:numPr>
        <w:numId w:val="3"/>
      </w:numPr>
    </w:pPr>
    <w:rPr>
      <w:rFonts w:ascii="Arial" w:hAnsi="Arial"/>
    </w:rPr>
  </w:style>
  <w:style w:type="character" w:customStyle="1" w:styleId="Heading3Char">
    <w:name w:val="Heading 3 Char"/>
    <w:basedOn w:val="DefaultParagraphFont"/>
    <w:link w:val="Heading3"/>
    <w:rsid w:val="00D44003"/>
    <w:rPr>
      <w:rFonts w:ascii="Arial" w:hAnsi="Arial"/>
      <w:b/>
      <w:sz w:val="22"/>
    </w:rPr>
  </w:style>
  <w:style w:type="paragraph" w:styleId="Revision">
    <w:name w:val="Revision"/>
    <w:hidden/>
    <w:uiPriority w:val="99"/>
    <w:semiHidden/>
    <w:rsid w:val="00FA0B29"/>
    <w:pPr>
      <w:widowControl w:val="0"/>
      <w:adjustRightInd w:val="0"/>
      <w:spacing w:line="360" w:lineRule="atLeast"/>
      <w:jc w:val="both"/>
      <w:textAlignment w:val="baseline"/>
    </w:pPr>
  </w:style>
  <w:style w:type="paragraph" w:styleId="ListParagraph">
    <w:name w:val="List Paragraph"/>
    <w:basedOn w:val="Normal"/>
    <w:uiPriority w:val="34"/>
    <w:qFormat/>
    <w:rsid w:val="000557D8"/>
    <w:pPr>
      <w:ind w:left="720"/>
    </w:pPr>
  </w:style>
  <w:style w:type="character" w:customStyle="1" w:styleId="BodyTextChar">
    <w:name w:val="Body Text Char"/>
    <w:basedOn w:val="DefaultParagraphFont"/>
    <w:link w:val="BodyText"/>
    <w:rsid w:val="00C91302"/>
    <w:rPr>
      <w:rFonts w:ascii="Arial" w:hAnsi="Arial" w:cs="Arial"/>
      <w:i/>
      <w:iCs/>
    </w:rPr>
  </w:style>
  <w:style w:type="paragraph" w:styleId="Header">
    <w:name w:val="header"/>
    <w:basedOn w:val="Normal"/>
    <w:link w:val="HeaderChar"/>
    <w:rsid w:val="00B42E51"/>
    <w:pPr>
      <w:tabs>
        <w:tab w:val="center" w:pos="4680"/>
        <w:tab w:val="right" w:pos="9360"/>
      </w:tabs>
    </w:pPr>
  </w:style>
  <w:style w:type="character" w:customStyle="1" w:styleId="HeaderChar">
    <w:name w:val="Header Char"/>
    <w:basedOn w:val="DefaultParagraphFont"/>
    <w:link w:val="Header"/>
    <w:rsid w:val="00B42E51"/>
  </w:style>
  <w:style w:type="character" w:customStyle="1" w:styleId="CaptionChar">
    <w:name w:val="Caption Char"/>
    <w:aliases w:val="fighead2 Char,Table Caption Char,fighead21 Char,fighead22 Char,fighead23 Char,Table Caption1 Char,fighead211 Char,fighead24 Char,Table Caption2 Char,fighead25 Char,fighead212 Char,fighead26 Char,Table Caption3 Char,fighead27 Char,f Char"/>
    <w:basedOn w:val="DefaultParagraphFont"/>
    <w:uiPriority w:val="99"/>
    <w:rsid w:val="004B40EF"/>
    <w:rPr>
      <w:rFonts w:ascii="Arial" w:hAnsi="Arial"/>
      <w:b/>
      <w:lang w:val="en-US" w:eastAsia="en-US" w:bidi="ar-SA"/>
    </w:rPr>
  </w:style>
  <w:style w:type="character" w:styleId="CommentReference">
    <w:name w:val="annotation reference"/>
    <w:basedOn w:val="DefaultParagraphFont"/>
    <w:uiPriority w:val="99"/>
    <w:rsid w:val="000D40F4"/>
    <w:rPr>
      <w:sz w:val="16"/>
      <w:szCs w:val="16"/>
    </w:rPr>
  </w:style>
  <w:style w:type="paragraph" w:customStyle="1" w:styleId="TableText">
    <w:name w:val="Table Text"/>
    <w:aliases w:val="Bold"/>
    <w:basedOn w:val="Normal"/>
    <w:rsid w:val="001063AD"/>
    <w:pPr>
      <w:keepLines/>
    </w:pPr>
    <w:rPr>
      <w:rFonts w:ascii="Arial" w:hAnsi="Arial"/>
      <w:noProof/>
      <w:sz w:val="18"/>
    </w:rPr>
  </w:style>
  <w:style w:type="paragraph" w:customStyle="1" w:styleId="FigureTitle">
    <w:name w:val="Figure Title"/>
    <w:basedOn w:val="Caption"/>
    <w:next w:val="Normal"/>
    <w:rsid w:val="0046174A"/>
    <w:pPr>
      <w:spacing w:before="120"/>
      <w:outlineLvl w:val="9"/>
    </w:pPr>
    <w:rPr>
      <w:bCs/>
    </w:rPr>
  </w:style>
  <w:style w:type="paragraph" w:customStyle="1" w:styleId="Heading3Top">
    <w:name w:val="Heading 3 Top"/>
    <w:basedOn w:val="Heading3"/>
    <w:qFormat/>
    <w:rsid w:val="00B02B05"/>
    <w:pPr>
      <w:keepLines w:val="0"/>
      <w:pageBreakBefore/>
      <w:numPr>
        <w:ilvl w:val="0"/>
        <w:numId w:val="0"/>
      </w:numPr>
      <w:tabs>
        <w:tab w:val="num" w:pos="720"/>
      </w:tabs>
      <w:spacing w:after="120"/>
      <w:ind w:left="720" w:hanging="720"/>
    </w:pPr>
    <w:rPr>
      <w:bCs/>
      <w:sz w:val="20"/>
    </w:rPr>
  </w:style>
  <w:style w:type="paragraph" w:customStyle="1" w:styleId="Heading2Top">
    <w:name w:val="Heading 2 Top"/>
    <w:basedOn w:val="Heading2"/>
    <w:qFormat/>
    <w:rsid w:val="00B02B05"/>
    <w:pPr>
      <w:pageBreakBefore/>
      <w:numPr>
        <w:ilvl w:val="0"/>
        <w:numId w:val="0"/>
      </w:numPr>
      <w:tabs>
        <w:tab w:val="num" w:pos="576"/>
      </w:tabs>
      <w:ind w:left="576" w:hanging="576"/>
      <w:jc w:val="left"/>
    </w:pPr>
    <w:rPr>
      <w:bCs/>
      <w:sz w:val="20"/>
    </w:rPr>
  </w:style>
  <w:style w:type="paragraph" w:customStyle="1" w:styleId="tabletext0">
    <w:name w:val="tabletext"/>
    <w:basedOn w:val="Normal"/>
    <w:rsid w:val="00B70988"/>
    <w:rPr>
      <w:rFonts w:ascii="Arial" w:eastAsia="MS Mincho" w:hAnsi="Arial" w:cs="Arial"/>
      <w:sz w:val="18"/>
      <w:szCs w:val="18"/>
      <w:lang w:eastAsia="ja-JP"/>
    </w:rPr>
  </w:style>
  <w:style w:type="paragraph" w:styleId="CommentText">
    <w:name w:val="annotation text"/>
    <w:basedOn w:val="Normal"/>
    <w:link w:val="CommentTextChar"/>
    <w:uiPriority w:val="99"/>
    <w:rsid w:val="002A1FEA"/>
  </w:style>
  <w:style w:type="character" w:customStyle="1" w:styleId="CommentTextChar">
    <w:name w:val="Comment Text Char"/>
    <w:basedOn w:val="DefaultParagraphFont"/>
    <w:link w:val="CommentText"/>
    <w:uiPriority w:val="99"/>
    <w:rsid w:val="002A1FEA"/>
  </w:style>
  <w:style w:type="paragraph" w:styleId="CommentSubject">
    <w:name w:val="annotation subject"/>
    <w:basedOn w:val="CommentText"/>
    <w:next w:val="CommentText"/>
    <w:link w:val="CommentSubjectChar"/>
    <w:rsid w:val="002A1FEA"/>
    <w:rPr>
      <w:b/>
      <w:bCs/>
    </w:rPr>
  </w:style>
  <w:style w:type="character" w:customStyle="1" w:styleId="CommentSubjectChar">
    <w:name w:val="Comment Subject Char"/>
    <w:basedOn w:val="CommentTextChar"/>
    <w:link w:val="CommentSubject"/>
    <w:rsid w:val="002A1FEA"/>
    <w:rPr>
      <w:b/>
      <w:bCs/>
    </w:rPr>
  </w:style>
  <w:style w:type="paragraph" w:styleId="NormalWeb">
    <w:name w:val="Normal (Web)"/>
    <w:basedOn w:val="Normal"/>
    <w:uiPriority w:val="99"/>
    <w:unhideWhenUsed/>
    <w:rsid w:val="00A9746B"/>
    <w:rPr>
      <w:rFonts w:eastAsiaTheme="minorHAnsi"/>
      <w:sz w:val="24"/>
      <w:szCs w:val="24"/>
    </w:rPr>
  </w:style>
  <w:style w:type="character" w:customStyle="1" w:styleId="Heading2Char">
    <w:name w:val="Heading 2 Char"/>
    <w:basedOn w:val="DefaultParagraphFont"/>
    <w:link w:val="Heading2"/>
    <w:rsid w:val="008111BB"/>
    <w:rPr>
      <w:rFonts w:ascii="Arial" w:hAnsi="Arial"/>
      <w:b/>
      <w:sz w:val="24"/>
    </w:rPr>
  </w:style>
  <w:style w:type="character" w:customStyle="1" w:styleId="Heading4Char">
    <w:name w:val="Heading 4 Char"/>
    <w:basedOn w:val="DefaultParagraphFont"/>
    <w:link w:val="Heading4"/>
    <w:rsid w:val="005E1F50"/>
    <w:rPr>
      <w:rFonts w:ascii="Arial" w:hAnsi="Arial"/>
      <w:b/>
      <w:sz w:val="22"/>
    </w:rPr>
  </w:style>
  <w:style w:type="paragraph" w:customStyle="1" w:styleId="Heading3dl">
    <w:name w:val="Heading 3 (dl)"/>
    <w:basedOn w:val="Heading3Top"/>
    <w:link w:val="Heading3dlChar"/>
    <w:qFormat/>
    <w:rsid w:val="00C9496B"/>
    <w:pPr>
      <w:pageBreakBefore w:val="0"/>
      <w:widowControl/>
      <w:numPr>
        <w:ilvl w:val="2"/>
        <w:numId w:val="1"/>
      </w:numPr>
      <w:adjustRightInd/>
      <w:spacing w:line="240" w:lineRule="auto"/>
      <w:textAlignment w:val="auto"/>
    </w:pPr>
  </w:style>
  <w:style w:type="paragraph" w:customStyle="1" w:styleId="Heading4dl">
    <w:name w:val="Heading 4 (dl)"/>
    <w:basedOn w:val="Heading3dl"/>
    <w:qFormat/>
    <w:rsid w:val="00C9496B"/>
    <w:pPr>
      <w:numPr>
        <w:ilvl w:val="0"/>
        <w:numId w:val="0"/>
      </w:numPr>
      <w:tabs>
        <w:tab w:val="num" w:pos="1984"/>
      </w:tabs>
      <w:ind w:left="1984" w:hanging="708"/>
    </w:pPr>
  </w:style>
  <w:style w:type="character" w:customStyle="1" w:styleId="Heading3dlChar">
    <w:name w:val="Heading 3 (dl) Char"/>
    <w:basedOn w:val="DefaultParagraphFont"/>
    <w:link w:val="Heading3dl"/>
    <w:rsid w:val="00C9496B"/>
    <w:rPr>
      <w:rFonts w:ascii="Arial" w:hAnsi="Arial"/>
      <w:b/>
      <w:bCs/>
    </w:rPr>
  </w:style>
  <w:style w:type="character" w:customStyle="1" w:styleId="Heading8Char">
    <w:name w:val="Heading 8 Char"/>
    <w:basedOn w:val="DefaultParagraphFont"/>
    <w:link w:val="Heading8"/>
    <w:locked/>
    <w:rsid w:val="00567ED9"/>
    <w:rPr>
      <w:rFonts w:ascii="Arial" w:hAnsi="Arial"/>
      <w:outline/>
      <w:color w:val="FFFFFF" w:themeColor="background1"/>
      <w:sz w:val="96"/>
      <w14:textOutline w14:w="9525" w14:cap="flat" w14:cmpd="sng" w14:algn="ctr">
        <w14:solidFill>
          <w14:schemeClr w14:val="bg1"/>
        </w14:solidFill>
        <w14:prstDash w14:val="solid"/>
        <w14:round/>
      </w14:textOutline>
      <w14:textFill>
        <w14:noFill/>
      </w14:textFill>
    </w:rPr>
  </w:style>
  <w:style w:type="paragraph" w:styleId="FootnoteText">
    <w:name w:val="footnote text"/>
    <w:basedOn w:val="Normal"/>
    <w:link w:val="FootnoteTextChar"/>
    <w:uiPriority w:val="99"/>
    <w:semiHidden/>
    <w:unhideWhenUsed/>
    <w:rsid w:val="00756D1B"/>
    <w:pPr>
      <w:widowControl/>
      <w:adjustRightInd/>
      <w:spacing w:line="240" w:lineRule="auto"/>
      <w:textAlignment w:val="auto"/>
    </w:pPr>
    <w:rPr>
      <w:rFonts w:ascii="Arial" w:hAnsi="Arial"/>
    </w:rPr>
  </w:style>
  <w:style w:type="character" w:customStyle="1" w:styleId="FootnoteTextChar">
    <w:name w:val="Footnote Text Char"/>
    <w:basedOn w:val="DefaultParagraphFont"/>
    <w:link w:val="FootnoteText"/>
    <w:uiPriority w:val="99"/>
    <w:semiHidden/>
    <w:rsid w:val="00756D1B"/>
    <w:rPr>
      <w:rFonts w:ascii="Arial" w:hAnsi="Arial"/>
    </w:rPr>
  </w:style>
  <w:style w:type="character" w:styleId="FootnoteReference">
    <w:name w:val="footnote reference"/>
    <w:basedOn w:val="DefaultParagraphFont"/>
    <w:uiPriority w:val="99"/>
    <w:semiHidden/>
    <w:unhideWhenUsed/>
    <w:rsid w:val="00756D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9652">
      <w:bodyDiv w:val="1"/>
      <w:marLeft w:val="0"/>
      <w:marRight w:val="0"/>
      <w:marTop w:val="0"/>
      <w:marBottom w:val="0"/>
      <w:divBdr>
        <w:top w:val="none" w:sz="0" w:space="0" w:color="auto"/>
        <w:left w:val="none" w:sz="0" w:space="0" w:color="auto"/>
        <w:bottom w:val="none" w:sz="0" w:space="0" w:color="auto"/>
        <w:right w:val="none" w:sz="0" w:space="0" w:color="auto"/>
      </w:divBdr>
    </w:div>
    <w:div w:id="29111821">
      <w:bodyDiv w:val="1"/>
      <w:marLeft w:val="0"/>
      <w:marRight w:val="0"/>
      <w:marTop w:val="0"/>
      <w:marBottom w:val="0"/>
      <w:divBdr>
        <w:top w:val="none" w:sz="0" w:space="0" w:color="auto"/>
        <w:left w:val="none" w:sz="0" w:space="0" w:color="auto"/>
        <w:bottom w:val="none" w:sz="0" w:space="0" w:color="auto"/>
        <w:right w:val="none" w:sz="0" w:space="0" w:color="auto"/>
      </w:divBdr>
    </w:div>
    <w:div w:id="45836736">
      <w:bodyDiv w:val="1"/>
      <w:marLeft w:val="0"/>
      <w:marRight w:val="0"/>
      <w:marTop w:val="0"/>
      <w:marBottom w:val="0"/>
      <w:divBdr>
        <w:top w:val="none" w:sz="0" w:space="0" w:color="auto"/>
        <w:left w:val="none" w:sz="0" w:space="0" w:color="auto"/>
        <w:bottom w:val="none" w:sz="0" w:space="0" w:color="auto"/>
        <w:right w:val="none" w:sz="0" w:space="0" w:color="auto"/>
      </w:divBdr>
    </w:div>
    <w:div w:id="46730606">
      <w:bodyDiv w:val="1"/>
      <w:marLeft w:val="0"/>
      <w:marRight w:val="0"/>
      <w:marTop w:val="0"/>
      <w:marBottom w:val="0"/>
      <w:divBdr>
        <w:top w:val="none" w:sz="0" w:space="0" w:color="auto"/>
        <w:left w:val="none" w:sz="0" w:space="0" w:color="auto"/>
        <w:bottom w:val="none" w:sz="0" w:space="0" w:color="auto"/>
        <w:right w:val="none" w:sz="0" w:space="0" w:color="auto"/>
      </w:divBdr>
    </w:div>
    <w:div w:id="47383941">
      <w:bodyDiv w:val="1"/>
      <w:marLeft w:val="0"/>
      <w:marRight w:val="0"/>
      <w:marTop w:val="0"/>
      <w:marBottom w:val="0"/>
      <w:divBdr>
        <w:top w:val="none" w:sz="0" w:space="0" w:color="auto"/>
        <w:left w:val="none" w:sz="0" w:space="0" w:color="auto"/>
        <w:bottom w:val="none" w:sz="0" w:space="0" w:color="auto"/>
        <w:right w:val="none" w:sz="0" w:space="0" w:color="auto"/>
      </w:divBdr>
    </w:div>
    <w:div w:id="79186337">
      <w:bodyDiv w:val="1"/>
      <w:marLeft w:val="0"/>
      <w:marRight w:val="0"/>
      <w:marTop w:val="0"/>
      <w:marBottom w:val="0"/>
      <w:divBdr>
        <w:top w:val="none" w:sz="0" w:space="0" w:color="auto"/>
        <w:left w:val="none" w:sz="0" w:space="0" w:color="auto"/>
        <w:bottom w:val="none" w:sz="0" w:space="0" w:color="auto"/>
        <w:right w:val="none" w:sz="0" w:space="0" w:color="auto"/>
      </w:divBdr>
    </w:div>
    <w:div w:id="91517297">
      <w:bodyDiv w:val="1"/>
      <w:marLeft w:val="0"/>
      <w:marRight w:val="0"/>
      <w:marTop w:val="0"/>
      <w:marBottom w:val="0"/>
      <w:divBdr>
        <w:top w:val="none" w:sz="0" w:space="0" w:color="auto"/>
        <w:left w:val="none" w:sz="0" w:space="0" w:color="auto"/>
        <w:bottom w:val="none" w:sz="0" w:space="0" w:color="auto"/>
        <w:right w:val="none" w:sz="0" w:space="0" w:color="auto"/>
      </w:divBdr>
    </w:div>
    <w:div w:id="119034438">
      <w:bodyDiv w:val="1"/>
      <w:marLeft w:val="0"/>
      <w:marRight w:val="0"/>
      <w:marTop w:val="0"/>
      <w:marBottom w:val="0"/>
      <w:divBdr>
        <w:top w:val="none" w:sz="0" w:space="0" w:color="auto"/>
        <w:left w:val="none" w:sz="0" w:space="0" w:color="auto"/>
        <w:bottom w:val="none" w:sz="0" w:space="0" w:color="auto"/>
        <w:right w:val="none" w:sz="0" w:space="0" w:color="auto"/>
      </w:divBdr>
    </w:div>
    <w:div w:id="119342297">
      <w:bodyDiv w:val="1"/>
      <w:marLeft w:val="0"/>
      <w:marRight w:val="0"/>
      <w:marTop w:val="0"/>
      <w:marBottom w:val="0"/>
      <w:divBdr>
        <w:top w:val="none" w:sz="0" w:space="0" w:color="auto"/>
        <w:left w:val="none" w:sz="0" w:space="0" w:color="auto"/>
        <w:bottom w:val="none" w:sz="0" w:space="0" w:color="auto"/>
        <w:right w:val="none" w:sz="0" w:space="0" w:color="auto"/>
      </w:divBdr>
    </w:div>
    <w:div w:id="138110172">
      <w:bodyDiv w:val="1"/>
      <w:marLeft w:val="0"/>
      <w:marRight w:val="0"/>
      <w:marTop w:val="0"/>
      <w:marBottom w:val="0"/>
      <w:divBdr>
        <w:top w:val="none" w:sz="0" w:space="0" w:color="auto"/>
        <w:left w:val="none" w:sz="0" w:space="0" w:color="auto"/>
        <w:bottom w:val="none" w:sz="0" w:space="0" w:color="auto"/>
        <w:right w:val="none" w:sz="0" w:space="0" w:color="auto"/>
      </w:divBdr>
    </w:div>
    <w:div w:id="165099634">
      <w:bodyDiv w:val="1"/>
      <w:marLeft w:val="0"/>
      <w:marRight w:val="0"/>
      <w:marTop w:val="0"/>
      <w:marBottom w:val="0"/>
      <w:divBdr>
        <w:top w:val="none" w:sz="0" w:space="0" w:color="auto"/>
        <w:left w:val="none" w:sz="0" w:space="0" w:color="auto"/>
        <w:bottom w:val="none" w:sz="0" w:space="0" w:color="auto"/>
        <w:right w:val="none" w:sz="0" w:space="0" w:color="auto"/>
      </w:divBdr>
      <w:divsChild>
        <w:div w:id="1076053150">
          <w:marLeft w:val="0"/>
          <w:marRight w:val="0"/>
          <w:marTop w:val="0"/>
          <w:marBottom w:val="0"/>
          <w:divBdr>
            <w:top w:val="none" w:sz="0" w:space="0" w:color="auto"/>
            <w:left w:val="none" w:sz="0" w:space="0" w:color="auto"/>
            <w:bottom w:val="none" w:sz="0" w:space="0" w:color="auto"/>
            <w:right w:val="none" w:sz="0" w:space="0" w:color="auto"/>
          </w:divBdr>
        </w:div>
      </w:divsChild>
    </w:div>
    <w:div w:id="172645110">
      <w:bodyDiv w:val="1"/>
      <w:marLeft w:val="0"/>
      <w:marRight w:val="0"/>
      <w:marTop w:val="0"/>
      <w:marBottom w:val="0"/>
      <w:divBdr>
        <w:top w:val="none" w:sz="0" w:space="0" w:color="auto"/>
        <w:left w:val="none" w:sz="0" w:space="0" w:color="auto"/>
        <w:bottom w:val="none" w:sz="0" w:space="0" w:color="auto"/>
        <w:right w:val="none" w:sz="0" w:space="0" w:color="auto"/>
      </w:divBdr>
    </w:div>
    <w:div w:id="180321708">
      <w:bodyDiv w:val="1"/>
      <w:marLeft w:val="0"/>
      <w:marRight w:val="0"/>
      <w:marTop w:val="0"/>
      <w:marBottom w:val="0"/>
      <w:divBdr>
        <w:top w:val="none" w:sz="0" w:space="0" w:color="auto"/>
        <w:left w:val="none" w:sz="0" w:space="0" w:color="auto"/>
        <w:bottom w:val="none" w:sz="0" w:space="0" w:color="auto"/>
        <w:right w:val="none" w:sz="0" w:space="0" w:color="auto"/>
      </w:divBdr>
    </w:div>
    <w:div w:id="197283690">
      <w:bodyDiv w:val="1"/>
      <w:marLeft w:val="0"/>
      <w:marRight w:val="0"/>
      <w:marTop w:val="0"/>
      <w:marBottom w:val="0"/>
      <w:divBdr>
        <w:top w:val="none" w:sz="0" w:space="0" w:color="auto"/>
        <w:left w:val="none" w:sz="0" w:space="0" w:color="auto"/>
        <w:bottom w:val="none" w:sz="0" w:space="0" w:color="auto"/>
        <w:right w:val="none" w:sz="0" w:space="0" w:color="auto"/>
      </w:divBdr>
    </w:div>
    <w:div w:id="203955710">
      <w:bodyDiv w:val="1"/>
      <w:marLeft w:val="0"/>
      <w:marRight w:val="0"/>
      <w:marTop w:val="0"/>
      <w:marBottom w:val="0"/>
      <w:divBdr>
        <w:top w:val="none" w:sz="0" w:space="0" w:color="auto"/>
        <w:left w:val="none" w:sz="0" w:space="0" w:color="auto"/>
        <w:bottom w:val="none" w:sz="0" w:space="0" w:color="auto"/>
        <w:right w:val="none" w:sz="0" w:space="0" w:color="auto"/>
      </w:divBdr>
    </w:div>
    <w:div w:id="211577743">
      <w:bodyDiv w:val="1"/>
      <w:marLeft w:val="0"/>
      <w:marRight w:val="0"/>
      <w:marTop w:val="0"/>
      <w:marBottom w:val="0"/>
      <w:divBdr>
        <w:top w:val="none" w:sz="0" w:space="0" w:color="auto"/>
        <w:left w:val="none" w:sz="0" w:space="0" w:color="auto"/>
        <w:bottom w:val="none" w:sz="0" w:space="0" w:color="auto"/>
        <w:right w:val="none" w:sz="0" w:space="0" w:color="auto"/>
      </w:divBdr>
    </w:div>
    <w:div w:id="212545490">
      <w:bodyDiv w:val="1"/>
      <w:marLeft w:val="0"/>
      <w:marRight w:val="0"/>
      <w:marTop w:val="0"/>
      <w:marBottom w:val="0"/>
      <w:divBdr>
        <w:top w:val="none" w:sz="0" w:space="0" w:color="auto"/>
        <w:left w:val="none" w:sz="0" w:space="0" w:color="auto"/>
        <w:bottom w:val="none" w:sz="0" w:space="0" w:color="auto"/>
        <w:right w:val="none" w:sz="0" w:space="0" w:color="auto"/>
      </w:divBdr>
    </w:div>
    <w:div w:id="214509654">
      <w:bodyDiv w:val="1"/>
      <w:marLeft w:val="0"/>
      <w:marRight w:val="0"/>
      <w:marTop w:val="0"/>
      <w:marBottom w:val="0"/>
      <w:divBdr>
        <w:top w:val="none" w:sz="0" w:space="0" w:color="auto"/>
        <w:left w:val="none" w:sz="0" w:space="0" w:color="auto"/>
        <w:bottom w:val="none" w:sz="0" w:space="0" w:color="auto"/>
        <w:right w:val="none" w:sz="0" w:space="0" w:color="auto"/>
      </w:divBdr>
    </w:div>
    <w:div w:id="221142265">
      <w:bodyDiv w:val="1"/>
      <w:marLeft w:val="0"/>
      <w:marRight w:val="0"/>
      <w:marTop w:val="0"/>
      <w:marBottom w:val="0"/>
      <w:divBdr>
        <w:top w:val="none" w:sz="0" w:space="0" w:color="auto"/>
        <w:left w:val="none" w:sz="0" w:space="0" w:color="auto"/>
        <w:bottom w:val="none" w:sz="0" w:space="0" w:color="auto"/>
        <w:right w:val="none" w:sz="0" w:space="0" w:color="auto"/>
      </w:divBdr>
    </w:div>
    <w:div w:id="238903807">
      <w:bodyDiv w:val="1"/>
      <w:marLeft w:val="0"/>
      <w:marRight w:val="0"/>
      <w:marTop w:val="0"/>
      <w:marBottom w:val="0"/>
      <w:divBdr>
        <w:top w:val="none" w:sz="0" w:space="0" w:color="auto"/>
        <w:left w:val="none" w:sz="0" w:space="0" w:color="auto"/>
        <w:bottom w:val="none" w:sz="0" w:space="0" w:color="auto"/>
        <w:right w:val="none" w:sz="0" w:space="0" w:color="auto"/>
      </w:divBdr>
    </w:div>
    <w:div w:id="242764999">
      <w:bodyDiv w:val="1"/>
      <w:marLeft w:val="0"/>
      <w:marRight w:val="0"/>
      <w:marTop w:val="0"/>
      <w:marBottom w:val="0"/>
      <w:divBdr>
        <w:top w:val="none" w:sz="0" w:space="0" w:color="auto"/>
        <w:left w:val="none" w:sz="0" w:space="0" w:color="auto"/>
        <w:bottom w:val="none" w:sz="0" w:space="0" w:color="auto"/>
        <w:right w:val="none" w:sz="0" w:space="0" w:color="auto"/>
      </w:divBdr>
    </w:div>
    <w:div w:id="247227407">
      <w:bodyDiv w:val="1"/>
      <w:marLeft w:val="0"/>
      <w:marRight w:val="0"/>
      <w:marTop w:val="0"/>
      <w:marBottom w:val="0"/>
      <w:divBdr>
        <w:top w:val="none" w:sz="0" w:space="0" w:color="auto"/>
        <w:left w:val="none" w:sz="0" w:space="0" w:color="auto"/>
        <w:bottom w:val="none" w:sz="0" w:space="0" w:color="auto"/>
        <w:right w:val="none" w:sz="0" w:space="0" w:color="auto"/>
      </w:divBdr>
    </w:div>
    <w:div w:id="252856266">
      <w:bodyDiv w:val="1"/>
      <w:marLeft w:val="0"/>
      <w:marRight w:val="0"/>
      <w:marTop w:val="0"/>
      <w:marBottom w:val="0"/>
      <w:divBdr>
        <w:top w:val="none" w:sz="0" w:space="0" w:color="auto"/>
        <w:left w:val="none" w:sz="0" w:space="0" w:color="auto"/>
        <w:bottom w:val="none" w:sz="0" w:space="0" w:color="auto"/>
        <w:right w:val="none" w:sz="0" w:space="0" w:color="auto"/>
      </w:divBdr>
    </w:div>
    <w:div w:id="259066345">
      <w:bodyDiv w:val="1"/>
      <w:marLeft w:val="0"/>
      <w:marRight w:val="0"/>
      <w:marTop w:val="0"/>
      <w:marBottom w:val="0"/>
      <w:divBdr>
        <w:top w:val="none" w:sz="0" w:space="0" w:color="auto"/>
        <w:left w:val="none" w:sz="0" w:space="0" w:color="auto"/>
        <w:bottom w:val="none" w:sz="0" w:space="0" w:color="auto"/>
        <w:right w:val="none" w:sz="0" w:space="0" w:color="auto"/>
      </w:divBdr>
    </w:div>
    <w:div w:id="270861309">
      <w:bodyDiv w:val="1"/>
      <w:marLeft w:val="0"/>
      <w:marRight w:val="0"/>
      <w:marTop w:val="0"/>
      <w:marBottom w:val="0"/>
      <w:divBdr>
        <w:top w:val="none" w:sz="0" w:space="0" w:color="auto"/>
        <w:left w:val="none" w:sz="0" w:space="0" w:color="auto"/>
        <w:bottom w:val="none" w:sz="0" w:space="0" w:color="auto"/>
        <w:right w:val="none" w:sz="0" w:space="0" w:color="auto"/>
      </w:divBdr>
    </w:div>
    <w:div w:id="272978199">
      <w:bodyDiv w:val="1"/>
      <w:marLeft w:val="0"/>
      <w:marRight w:val="0"/>
      <w:marTop w:val="0"/>
      <w:marBottom w:val="0"/>
      <w:divBdr>
        <w:top w:val="none" w:sz="0" w:space="0" w:color="auto"/>
        <w:left w:val="none" w:sz="0" w:space="0" w:color="auto"/>
        <w:bottom w:val="none" w:sz="0" w:space="0" w:color="auto"/>
        <w:right w:val="none" w:sz="0" w:space="0" w:color="auto"/>
      </w:divBdr>
    </w:div>
    <w:div w:id="284700214">
      <w:bodyDiv w:val="1"/>
      <w:marLeft w:val="0"/>
      <w:marRight w:val="0"/>
      <w:marTop w:val="0"/>
      <w:marBottom w:val="0"/>
      <w:divBdr>
        <w:top w:val="none" w:sz="0" w:space="0" w:color="auto"/>
        <w:left w:val="none" w:sz="0" w:space="0" w:color="auto"/>
        <w:bottom w:val="none" w:sz="0" w:space="0" w:color="auto"/>
        <w:right w:val="none" w:sz="0" w:space="0" w:color="auto"/>
      </w:divBdr>
    </w:div>
    <w:div w:id="286012753">
      <w:bodyDiv w:val="1"/>
      <w:marLeft w:val="0"/>
      <w:marRight w:val="0"/>
      <w:marTop w:val="0"/>
      <w:marBottom w:val="0"/>
      <w:divBdr>
        <w:top w:val="none" w:sz="0" w:space="0" w:color="auto"/>
        <w:left w:val="none" w:sz="0" w:space="0" w:color="auto"/>
        <w:bottom w:val="none" w:sz="0" w:space="0" w:color="auto"/>
        <w:right w:val="none" w:sz="0" w:space="0" w:color="auto"/>
      </w:divBdr>
    </w:div>
    <w:div w:id="309676508">
      <w:bodyDiv w:val="1"/>
      <w:marLeft w:val="0"/>
      <w:marRight w:val="0"/>
      <w:marTop w:val="0"/>
      <w:marBottom w:val="0"/>
      <w:divBdr>
        <w:top w:val="none" w:sz="0" w:space="0" w:color="auto"/>
        <w:left w:val="none" w:sz="0" w:space="0" w:color="auto"/>
        <w:bottom w:val="none" w:sz="0" w:space="0" w:color="auto"/>
        <w:right w:val="none" w:sz="0" w:space="0" w:color="auto"/>
      </w:divBdr>
    </w:div>
    <w:div w:id="326715983">
      <w:bodyDiv w:val="1"/>
      <w:marLeft w:val="0"/>
      <w:marRight w:val="0"/>
      <w:marTop w:val="0"/>
      <w:marBottom w:val="0"/>
      <w:divBdr>
        <w:top w:val="none" w:sz="0" w:space="0" w:color="auto"/>
        <w:left w:val="none" w:sz="0" w:space="0" w:color="auto"/>
        <w:bottom w:val="none" w:sz="0" w:space="0" w:color="auto"/>
        <w:right w:val="none" w:sz="0" w:space="0" w:color="auto"/>
      </w:divBdr>
      <w:divsChild>
        <w:div w:id="114045840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28682564">
      <w:bodyDiv w:val="1"/>
      <w:marLeft w:val="0"/>
      <w:marRight w:val="0"/>
      <w:marTop w:val="0"/>
      <w:marBottom w:val="0"/>
      <w:divBdr>
        <w:top w:val="none" w:sz="0" w:space="0" w:color="auto"/>
        <w:left w:val="none" w:sz="0" w:space="0" w:color="auto"/>
        <w:bottom w:val="none" w:sz="0" w:space="0" w:color="auto"/>
        <w:right w:val="none" w:sz="0" w:space="0" w:color="auto"/>
      </w:divBdr>
    </w:div>
    <w:div w:id="360591615">
      <w:bodyDiv w:val="1"/>
      <w:marLeft w:val="0"/>
      <w:marRight w:val="0"/>
      <w:marTop w:val="0"/>
      <w:marBottom w:val="0"/>
      <w:divBdr>
        <w:top w:val="none" w:sz="0" w:space="0" w:color="auto"/>
        <w:left w:val="none" w:sz="0" w:space="0" w:color="auto"/>
        <w:bottom w:val="none" w:sz="0" w:space="0" w:color="auto"/>
        <w:right w:val="none" w:sz="0" w:space="0" w:color="auto"/>
      </w:divBdr>
    </w:div>
    <w:div w:id="370305471">
      <w:bodyDiv w:val="1"/>
      <w:marLeft w:val="0"/>
      <w:marRight w:val="0"/>
      <w:marTop w:val="0"/>
      <w:marBottom w:val="0"/>
      <w:divBdr>
        <w:top w:val="none" w:sz="0" w:space="0" w:color="auto"/>
        <w:left w:val="none" w:sz="0" w:space="0" w:color="auto"/>
        <w:bottom w:val="none" w:sz="0" w:space="0" w:color="auto"/>
        <w:right w:val="none" w:sz="0" w:space="0" w:color="auto"/>
      </w:divBdr>
    </w:div>
    <w:div w:id="370375789">
      <w:bodyDiv w:val="1"/>
      <w:marLeft w:val="0"/>
      <w:marRight w:val="0"/>
      <w:marTop w:val="0"/>
      <w:marBottom w:val="0"/>
      <w:divBdr>
        <w:top w:val="none" w:sz="0" w:space="0" w:color="auto"/>
        <w:left w:val="none" w:sz="0" w:space="0" w:color="auto"/>
        <w:bottom w:val="none" w:sz="0" w:space="0" w:color="auto"/>
        <w:right w:val="none" w:sz="0" w:space="0" w:color="auto"/>
      </w:divBdr>
    </w:div>
    <w:div w:id="407962785">
      <w:bodyDiv w:val="1"/>
      <w:marLeft w:val="0"/>
      <w:marRight w:val="0"/>
      <w:marTop w:val="0"/>
      <w:marBottom w:val="0"/>
      <w:divBdr>
        <w:top w:val="none" w:sz="0" w:space="0" w:color="auto"/>
        <w:left w:val="none" w:sz="0" w:space="0" w:color="auto"/>
        <w:bottom w:val="none" w:sz="0" w:space="0" w:color="auto"/>
        <w:right w:val="none" w:sz="0" w:space="0" w:color="auto"/>
      </w:divBdr>
    </w:div>
    <w:div w:id="419449837">
      <w:bodyDiv w:val="1"/>
      <w:marLeft w:val="0"/>
      <w:marRight w:val="0"/>
      <w:marTop w:val="0"/>
      <w:marBottom w:val="0"/>
      <w:divBdr>
        <w:top w:val="none" w:sz="0" w:space="0" w:color="auto"/>
        <w:left w:val="none" w:sz="0" w:space="0" w:color="auto"/>
        <w:bottom w:val="none" w:sz="0" w:space="0" w:color="auto"/>
        <w:right w:val="none" w:sz="0" w:space="0" w:color="auto"/>
      </w:divBdr>
    </w:div>
    <w:div w:id="420684428">
      <w:bodyDiv w:val="1"/>
      <w:marLeft w:val="0"/>
      <w:marRight w:val="0"/>
      <w:marTop w:val="0"/>
      <w:marBottom w:val="0"/>
      <w:divBdr>
        <w:top w:val="none" w:sz="0" w:space="0" w:color="auto"/>
        <w:left w:val="none" w:sz="0" w:space="0" w:color="auto"/>
        <w:bottom w:val="none" w:sz="0" w:space="0" w:color="auto"/>
        <w:right w:val="none" w:sz="0" w:space="0" w:color="auto"/>
      </w:divBdr>
    </w:div>
    <w:div w:id="426124306">
      <w:bodyDiv w:val="1"/>
      <w:marLeft w:val="0"/>
      <w:marRight w:val="0"/>
      <w:marTop w:val="0"/>
      <w:marBottom w:val="0"/>
      <w:divBdr>
        <w:top w:val="none" w:sz="0" w:space="0" w:color="auto"/>
        <w:left w:val="none" w:sz="0" w:space="0" w:color="auto"/>
        <w:bottom w:val="none" w:sz="0" w:space="0" w:color="auto"/>
        <w:right w:val="none" w:sz="0" w:space="0" w:color="auto"/>
      </w:divBdr>
    </w:div>
    <w:div w:id="444078360">
      <w:bodyDiv w:val="1"/>
      <w:marLeft w:val="0"/>
      <w:marRight w:val="0"/>
      <w:marTop w:val="0"/>
      <w:marBottom w:val="0"/>
      <w:divBdr>
        <w:top w:val="none" w:sz="0" w:space="0" w:color="auto"/>
        <w:left w:val="none" w:sz="0" w:space="0" w:color="auto"/>
        <w:bottom w:val="none" w:sz="0" w:space="0" w:color="auto"/>
        <w:right w:val="none" w:sz="0" w:space="0" w:color="auto"/>
      </w:divBdr>
    </w:div>
    <w:div w:id="447243827">
      <w:bodyDiv w:val="1"/>
      <w:marLeft w:val="0"/>
      <w:marRight w:val="0"/>
      <w:marTop w:val="0"/>
      <w:marBottom w:val="0"/>
      <w:divBdr>
        <w:top w:val="none" w:sz="0" w:space="0" w:color="auto"/>
        <w:left w:val="none" w:sz="0" w:space="0" w:color="auto"/>
        <w:bottom w:val="none" w:sz="0" w:space="0" w:color="auto"/>
        <w:right w:val="none" w:sz="0" w:space="0" w:color="auto"/>
      </w:divBdr>
    </w:div>
    <w:div w:id="460461367">
      <w:bodyDiv w:val="1"/>
      <w:marLeft w:val="0"/>
      <w:marRight w:val="0"/>
      <w:marTop w:val="0"/>
      <w:marBottom w:val="0"/>
      <w:divBdr>
        <w:top w:val="none" w:sz="0" w:space="0" w:color="auto"/>
        <w:left w:val="none" w:sz="0" w:space="0" w:color="auto"/>
        <w:bottom w:val="none" w:sz="0" w:space="0" w:color="auto"/>
        <w:right w:val="none" w:sz="0" w:space="0" w:color="auto"/>
      </w:divBdr>
      <w:divsChild>
        <w:div w:id="975911240">
          <w:marLeft w:val="0"/>
          <w:marRight w:val="0"/>
          <w:marTop w:val="0"/>
          <w:marBottom w:val="0"/>
          <w:divBdr>
            <w:top w:val="none" w:sz="0" w:space="0" w:color="auto"/>
            <w:left w:val="none" w:sz="0" w:space="0" w:color="auto"/>
            <w:bottom w:val="none" w:sz="0" w:space="0" w:color="auto"/>
            <w:right w:val="none" w:sz="0" w:space="0" w:color="auto"/>
          </w:divBdr>
        </w:div>
      </w:divsChild>
    </w:div>
    <w:div w:id="464080163">
      <w:bodyDiv w:val="1"/>
      <w:marLeft w:val="0"/>
      <w:marRight w:val="0"/>
      <w:marTop w:val="0"/>
      <w:marBottom w:val="0"/>
      <w:divBdr>
        <w:top w:val="none" w:sz="0" w:space="0" w:color="auto"/>
        <w:left w:val="none" w:sz="0" w:space="0" w:color="auto"/>
        <w:bottom w:val="none" w:sz="0" w:space="0" w:color="auto"/>
        <w:right w:val="none" w:sz="0" w:space="0" w:color="auto"/>
      </w:divBdr>
    </w:div>
    <w:div w:id="473957700">
      <w:bodyDiv w:val="1"/>
      <w:marLeft w:val="0"/>
      <w:marRight w:val="0"/>
      <w:marTop w:val="0"/>
      <w:marBottom w:val="0"/>
      <w:divBdr>
        <w:top w:val="none" w:sz="0" w:space="0" w:color="auto"/>
        <w:left w:val="none" w:sz="0" w:space="0" w:color="auto"/>
        <w:bottom w:val="none" w:sz="0" w:space="0" w:color="auto"/>
        <w:right w:val="none" w:sz="0" w:space="0" w:color="auto"/>
      </w:divBdr>
    </w:div>
    <w:div w:id="524056452">
      <w:bodyDiv w:val="1"/>
      <w:marLeft w:val="0"/>
      <w:marRight w:val="0"/>
      <w:marTop w:val="0"/>
      <w:marBottom w:val="0"/>
      <w:divBdr>
        <w:top w:val="none" w:sz="0" w:space="0" w:color="auto"/>
        <w:left w:val="none" w:sz="0" w:space="0" w:color="auto"/>
        <w:bottom w:val="none" w:sz="0" w:space="0" w:color="auto"/>
        <w:right w:val="none" w:sz="0" w:space="0" w:color="auto"/>
      </w:divBdr>
    </w:div>
    <w:div w:id="534463034">
      <w:bodyDiv w:val="1"/>
      <w:marLeft w:val="0"/>
      <w:marRight w:val="0"/>
      <w:marTop w:val="0"/>
      <w:marBottom w:val="0"/>
      <w:divBdr>
        <w:top w:val="none" w:sz="0" w:space="0" w:color="auto"/>
        <w:left w:val="none" w:sz="0" w:space="0" w:color="auto"/>
        <w:bottom w:val="none" w:sz="0" w:space="0" w:color="auto"/>
        <w:right w:val="none" w:sz="0" w:space="0" w:color="auto"/>
      </w:divBdr>
    </w:div>
    <w:div w:id="549150371">
      <w:bodyDiv w:val="1"/>
      <w:marLeft w:val="0"/>
      <w:marRight w:val="0"/>
      <w:marTop w:val="0"/>
      <w:marBottom w:val="0"/>
      <w:divBdr>
        <w:top w:val="none" w:sz="0" w:space="0" w:color="auto"/>
        <w:left w:val="none" w:sz="0" w:space="0" w:color="auto"/>
        <w:bottom w:val="none" w:sz="0" w:space="0" w:color="auto"/>
        <w:right w:val="none" w:sz="0" w:space="0" w:color="auto"/>
      </w:divBdr>
    </w:div>
    <w:div w:id="564141547">
      <w:bodyDiv w:val="1"/>
      <w:marLeft w:val="0"/>
      <w:marRight w:val="0"/>
      <w:marTop w:val="0"/>
      <w:marBottom w:val="0"/>
      <w:divBdr>
        <w:top w:val="none" w:sz="0" w:space="0" w:color="auto"/>
        <w:left w:val="none" w:sz="0" w:space="0" w:color="auto"/>
        <w:bottom w:val="none" w:sz="0" w:space="0" w:color="auto"/>
        <w:right w:val="none" w:sz="0" w:space="0" w:color="auto"/>
      </w:divBdr>
    </w:div>
    <w:div w:id="567351093">
      <w:bodyDiv w:val="1"/>
      <w:marLeft w:val="0"/>
      <w:marRight w:val="0"/>
      <w:marTop w:val="0"/>
      <w:marBottom w:val="0"/>
      <w:divBdr>
        <w:top w:val="none" w:sz="0" w:space="0" w:color="auto"/>
        <w:left w:val="none" w:sz="0" w:space="0" w:color="auto"/>
        <w:bottom w:val="none" w:sz="0" w:space="0" w:color="auto"/>
        <w:right w:val="none" w:sz="0" w:space="0" w:color="auto"/>
      </w:divBdr>
    </w:div>
    <w:div w:id="570316915">
      <w:bodyDiv w:val="1"/>
      <w:marLeft w:val="0"/>
      <w:marRight w:val="0"/>
      <w:marTop w:val="0"/>
      <w:marBottom w:val="0"/>
      <w:divBdr>
        <w:top w:val="none" w:sz="0" w:space="0" w:color="auto"/>
        <w:left w:val="none" w:sz="0" w:space="0" w:color="auto"/>
        <w:bottom w:val="none" w:sz="0" w:space="0" w:color="auto"/>
        <w:right w:val="none" w:sz="0" w:space="0" w:color="auto"/>
      </w:divBdr>
    </w:div>
    <w:div w:id="584388070">
      <w:bodyDiv w:val="1"/>
      <w:marLeft w:val="0"/>
      <w:marRight w:val="0"/>
      <w:marTop w:val="0"/>
      <w:marBottom w:val="0"/>
      <w:divBdr>
        <w:top w:val="none" w:sz="0" w:space="0" w:color="auto"/>
        <w:left w:val="none" w:sz="0" w:space="0" w:color="auto"/>
        <w:bottom w:val="none" w:sz="0" w:space="0" w:color="auto"/>
        <w:right w:val="none" w:sz="0" w:space="0" w:color="auto"/>
      </w:divBdr>
    </w:div>
    <w:div w:id="593980347">
      <w:bodyDiv w:val="1"/>
      <w:marLeft w:val="0"/>
      <w:marRight w:val="0"/>
      <w:marTop w:val="0"/>
      <w:marBottom w:val="0"/>
      <w:divBdr>
        <w:top w:val="none" w:sz="0" w:space="0" w:color="auto"/>
        <w:left w:val="none" w:sz="0" w:space="0" w:color="auto"/>
        <w:bottom w:val="none" w:sz="0" w:space="0" w:color="auto"/>
        <w:right w:val="none" w:sz="0" w:space="0" w:color="auto"/>
      </w:divBdr>
    </w:div>
    <w:div w:id="597911214">
      <w:bodyDiv w:val="1"/>
      <w:marLeft w:val="0"/>
      <w:marRight w:val="0"/>
      <w:marTop w:val="0"/>
      <w:marBottom w:val="0"/>
      <w:divBdr>
        <w:top w:val="none" w:sz="0" w:space="0" w:color="auto"/>
        <w:left w:val="none" w:sz="0" w:space="0" w:color="auto"/>
        <w:bottom w:val="none" w:sz="0" w:space="0" w:color="auto"/>
        <w:right w:val="none" w:sz="0" w:space="0" w:color="auto"/>
      </w:divBdr>
    </w:div>
    <w:div w:id="613363555">
      <w:bodyDiv w:val="1"/>
      <w:marLeft w:val="0"/>
      <w:marRight w:val="0"/>
      <w:marTop w:val="0"/>
      <w:marBottom w:val="0"/>
      <w:divBdr>
        <w:top w:val="none" w:sz="0" w:space="0" w:color="auto"/>
        <w:left w:val="none" w:sz="0" w:space="0" w:color="auto"/>
        <w:bottom w:val="none" w:sz="0" w:space="0" w:color="auto"/>
        <w:right w:val="none" w:sz="0" w:space="0" w:color="auto"/>
      </w:divBdr>
    </w:div>
    <w:div w:id="677464705">
      <w:bodyDiv w:val="1"/>
      <w:marLeft w:val="0"/>
      <w:marRight w:val="0"/>
      <w:marTop w:val="0"/>
      <w:marBottom w:val="0"/>
      <w:divBdr>
        <w:top w:val="none" w:sz="0" w:space="0" w:color="auto"/>
        <w:left w:val="none" w:sz="0" w:space="0" w:color="auto"/>
        <w:bottom w:val="none" w:sz="0" w:space="0" w:color="auto"/>
        <w:right w:val="none" w:sz="0" w:space="0" w:color="auto"/>
      </w:divBdr>
    </w:div>
    <w:div w:id="693270804">
      <w:bodyDiv w:val="1"/>
      <w:marLeft w:val="0"/>
      <w:marRight w:val="0"/>
      <w:marTop w:val="0"/>
      <w:marBottom w:val="0"/>
      <w:divBdr>
        <w:top w:val="none" w:sz="0" w:space="0" w:color="auto"/>
        <w:left w:val="none" w:sz="0" w:space="0" w:color="auto"/>
        <w:bottom w:val="none" w:sz="0" w:space="0" w:color="auto"/>
        <w:right w:val="none" w:sz="0" w:space="0" w:color="auto"/>
      </w:divBdr>
    </w:div>
    <w:div w:id="697387187">
      <w:bodyDiv w:val="1"/>
      <w:marLeft w:val="0"/>
      <w:marRight w:val="0"/>
      <w:marTop w:val="0"/>
      <w:marBottom w:val="0"/>
      <w:divBdr>
        <w:top w:val="none" w:sz="0" w:space="0" w:color="auto"/>
        <w:left w:val="none" w:sz="0" w:space="0" w:color="auto"/>
        <w:bottom w:val="none" w:sz="0" w:space="0" w:color="auto"/>
        <w:right w:val="none" w:sz="0" w:space="0" w:color="auto"/>
      </w:divBdr>
    </w:div>
    <w:div w:id="700322357">
      <w:bodyDiv w:val="1"/>
      <w:marLeft w:val="0"/>
      <w:marRight w:val="0"/>
      <w:marTop w:val="0"/>
      <w:marBottom w:val="0"/>
      <w:divBdr>
        <w:top w:val="none" w:sz="0" w:space="0" w:color="auto"/>
        <w:left w:val="none" w:sz="0" w:space="0" w:color="auto"/>
        <w:bottom w:val="none" w:sz="0" w:space="0" w:color="auto"/>
        <w:right w:val="none" w:sz="0" w:space="0" w:color="auto"/>
      </w:divBdr>
    </w:div>
    <w:div w:id="703991544">
      <w:bodyDiv w:val="1"/>
      <w:marLeft w:val="0"/>
      <w:marRight w:val="0"/>
      <w:marTop w:val="0"/>
      <w:marBottom w:val="0"/>
      <w:divBdr>
        <w:top w:val="none" w:sz="0" w:space="0" w:color="auto"/>
        <w:left w:val="none" w:sz="0" w:space="0" w:color="auto"/>
        <w:bottom w:val="none" w:sz="0" w:space="0" w:color="auto"/>
        <w:right w:val="none" w:sz="0" w:space="0" w:color="auto"/>
      </w:divBdr>
    </w:div>
    <w:div w:id="727920771">
      <w:bodyDiv w:val="1"/>
      <w:marLeft w:val="0"/>
      <w:marRight w:val="0"/>
      <w:marTop w:val="0"/>
      <w:marBottom w:val="0"/>
      <w:divBdr>
        <w:top w:val="none" w:sz="0" w:space="0" w:color="auto"/>
        <w:left w:val="none" w:sz="0" w:space="0" w:color="auto"/>
        <w:bottom w:val="none" w:sz="0" w:space="0" w:color="auto"/>
        <w:right w:val="none" w:sz="0" w:space="0" w:color="auto"/>
      </w:divBdr>
    </w:div>
    <w:div w:id="730806706">
      <w:bodyDiv w:val="1"/>
      <w:marLeft w:val="0"/>
      <w:marRight w:val="0"/>
      <w:marTop w:val="0"/>
      <w:marBottom w:val="0"/>
      <w:divBdr>
        <w:top w:val="none" w:sz="0" w:space="0" w:color="auto"/>
        <w:left w:val="none" w:sz="0" w:space="0" w:color="auto"/>
        <w:bottom w:val="none" w:sz="0" w:space="0" w:color="auto"/>
        <w:right w:val="none" w:sz="0" w:space="0" w:color="auto"/>
      </w:divBdr>
    </w:div>
    <w:div w:id="732315171">
      <w:bodyDiv w:val="1"/>
      <w:marLeft w:val="0"/>
      <w:marRight w:val="0"/>
      <w:marTop w:val="0"/>
      <w:marBottom w:val="0"/>
      <w:divBdr>
        <w:top w:val="none" w:sz="0" w:space="0" w:color="auto"/>
        <w:left w:val="none" w:sz="0" w:space="0" w:color="auto"/>
        <w:bottom w:val="none" w:sz="0" w:space="0" w:color="auto"/>
        <w:right w:val="none" w:sz="0" w:space="0" w:color="auto"/>
      </w:divBdr>
    </w:div>
    <w:div w:id="769398533">
      <w:bodyDiv w:val="1"/>
      <w:marLeft w:val="0"/>
      <w:marRight w:val="0"/>
      <w:marTop w:val="0"/>
      <w:marBottom w:val="0"/>
      <w:divBdr>
        <w:top w:val="none" w:sz="0" w:space="0" w:color="auto"/>
        <w:left w:val="none" w:sz="0" w:space="0" w:color="auto"/>
        <w:bottom w:val="none" w:sz="0" w:space="0" w:color="auto"/>
        <w:right w:val="none" w:sz="0" w:space="0" w:color="auto"/>
      </w:divBdr>
    </w:div>
    <w:div w:id="802694918">
      <w:bodyDiv w:val="1"/>
      <w:marLeft w:val="0"/>
      <w:marRight w:val="0"/>
      <w:marTop w:val="0"/>
      <w:marBottom w:val="0"/>
      <w:divBdr>
        <w:top w:val="none" w:sz="0" w:space="0" w:color="auto"/>
        <w:left w:val="none" w:sz="0" w:space="0" w:color="auto"/>
        <w:bottom w:val="none" w:sz="0" w:space="0" w:color="auto"/>
        <w:right w:val="none" w:sz="0" w:space="0" w:color="auto"/>
      </w:divBdr>
    </w:div>
    <w:div w:id="804465684">
      <w:bodyDiv w:val="1"/>
      <w:marLeft w:val="0"/>
      <w:marRight w:val="0"/>
      <w:marTop w:val="0"/>
      <w:marBottom w:val="0"/>
      <w:divBdr>
        <w:top w:val="none" w:sz="0" w:space="0" w:color="auto"/>
        <w:left w:val="none" w:sz="0" w:space="0" w:color="auto"/>
        <w:bottom w:val="none" w:sz="0" w:space="0" w:color="auto"/>
        <w:right w:val="none" w:sz="0" w:space="0" w:color="auto"/>
      </w:divBdr>
    </w:div>
    <w:div w:id="807556868">
      <w:bodyDiv w:val="1"/>
      <w:marLeft w:val="0"/>
      <w:marRight w:val="0"/>
      <w:marTop w:val="0"/>
      <w:marBottom w:val="0"/>
      <w:divBdr>
        <w:top w:val="none" w:sz="0" w:space="0" w:color="auto"/>
        <w:left w:val="none" w:sz="0" w:space="0" w:color="auto"/>
        <w:bottom w:val="none" w:sz="0" w:space="0" w:color="auto"/>
        <w:right w:val="none" w:sz="0" w:space="0" w:color="auto"/>
      </w:divBdr>
    </w:div>
    <w:div w:id="809791046">
      <w:bodyDiv w:val="1"/>
      <w:marLeft w:val="0"/>
      <w:marRight w:val="0"/>
      <w:marTop w:val="0"/>
      <w:marBottom w:val="0"/>
      <w:divBdr>
        <w:top w:val="none" w:sz="0" w:space="0" w:color="auto"/>
        <w:left w:val="none" w:sz="0" w:space="0" w:color="auto"/>
        <w:bottom w:val="none" w:sz="0" w:space="0" w:color="auto"/>
        <w:right w:val="none" w:sz="0" w:space="0" w:color="auto"/>
      </w:divBdr>
    </w:div>
    <w:div w:id="815146268">
      <w:bodyDiv w:val="1"/>
      <w:marLeft w:val="0"/>
      <w:marRight w:val="0"/>
      <w:marTop w:val="0"/>
      <w:marBottom w:val="0"/>
      <w:divBdr>
        <w:top w:val="none" w:sz="0" w:space="0" w:color="auto"/>
        <w:left w:val="none" w:sz="0" w:space="0" w:color="auto"/>
        <w:bottom w:val="none" w:sz="0" w:space="0" w:color="auto"/>
        <w:right w:val="none" w:sz="0" w:space="0" w:color="auto"/>
      </w:divBdr>
    </w:div>
    <w:div w:id="838471017">
      <w:bodyDiv w:val="1"/>
      <w:marLeft w:val="0"/>
      <w:marRight w:val="0"/>
      <w:marTop w:val="0"/>
      <w:marBottom w:val="0"/>
      <w:divBdr>
        <w:top w:val="none" w:sz="0" w:space="0" w:color="auto"/>
        <w:left w:val="none" w:sz="0" w:space="0" w:color="auto"/>
        <w:bottom w:val="none" w:sz="0" w:space="0" w:color="auto"/>
        <w:right w:val="none" w:sz="0" w:space="0" w:color="auto"/>
      </w:divBdr>
    </w:div>
    <w:div w:id="850529206">
      <w:bodyDiv w:val="1"/>
      <w:marLeft w:val="0"/>
      <w:marRight w:val="0"/>
      <w:marTop w:val="0"/>
      <w:marBottom w:val="0"/>
      <w:divBdr>
        <w:top w:val="none" w:sz="0" w:space="0" w:color="auto"/>
        <w:left w:val="none" w:sz="0" w:space="0" w:color="auto"/>
        <w:bottom w:val="none" w:sz="0" w:space="0" w:color="auto"/>
        <w:right w:val="none" w:sz="0" w:space="0" w:color="auto"/>
      </w:divBdr>
    </w:div>
    <w:div w:id="858543797">
      <w:bodyDiv w:val="1"/>
      <w:marLeft w:val="0"/>
      <w:marRight w:val="0"/>
      <w:marTop w:val="0"/>
      <w:marBottom w:val="0"/>
      <w:divBdr>
        <w:top w:val="none" w:sz="0" w:space="0" w:color="auto"/>
        <w:left w:val="none" w:sz="0" w:space="0" w:color="auto"/>
        <w:bottom w:val="none" w:sz="0" w:space="0" w:color="auto"/>
        <w:right w:val="none" w:sz="0" w:space="0" w:color="auto"/>
      </w:divBdr>
      <w:divsChild>
        <w:div w:id="508913209">
          <w:marLeft w:val="0"/>
          <w:marRight w:val="0"/>
          <w:marTop w:val="0"/>
          <w:marBottom w:val="0"/>
          <w:divBdr>
            <w:top w:val="none" w:sz="0" w:space="0" w:color="auto"/>
            <w:left w:val="none" w:sz="0" w:space="0" w:color="auto"/>
            <w:bottom w:val="none" w:sz="0" w:space="0" w:color="auto"/>
            <w:right w:val="none" w:sz="0" w:space="0" w:color="auto"/>
          </w:divBdr>
          <w:divsChild>
            <w:div w:id="501773852">
              <w:marLeft w:val="0"/>
              <w:marRight w:val="0"/>
              <w:marTop w:val="0"/>
              <w:marBottom w:val="0"/>
              <w:divBdr>
                <w:top w:val="none" w:sz="0" w:space="0" w:color="auto"/>
                <w:left w:val="none" w:sz="0" w:space="0" w:color="auto"/>
                <w:bottom w:val="none" w:sz="0" w:space="0" w:color="auto"/>
                <w:right w:val="none" w:sz="0" w:space="0" w:color="auto"/>
              </w:divBdr>
            </w:div>
            <w:div w:id="772214412">
              <w:marLeft w:val="0"/>
              <w:marRight w:val="0"/>
              <w:marTop w:val="0"/>
              <w:marBottom w:val="0"/>
              <w:divBdr>
                <w:top w:val="none" w:sz="0" w:space="0" w:color="auto"/>
                <w:left w:val="none" w:sz="0" w:space="0" w:color="auto"/>
                <w:bottom w:val="none" w:sz="0" w:space="0" w:color="auto"/>
                <w:right w:val="none" w:sz="0" w:space="0" w:color="auto"/>
              </w:divBdr>
            </w:div>
            <w:div w:id="18161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70077">
      <w:bodyDiv w:val="1"/>
      <w:marLeft w:val="0"/>
      <w:marRight w:val="0"/>
      <w:marTop w:val="0"/>
      <w:marBottom w:val="0"/>
      <w:divBdr>
        <w:top w:val="none" w:sz="0" w:space="0" w:color="auto"/>
        <w:left w:val="none" w:sz="0" w:space="0" w:color="auto"/>
        <w:bottom w:val="none" w:sz="0" w:space="0" w:color="auto"/>
        <w:right w:val="none" w:sz="0" w:space="0" w:color="auto"/>
      </w:divBdr>
    </w:div>
    <w:div w:id="905531928">
      <w:bodyDiv w:val="1"/>
      <w:marLeft w:val="0"/>
      <w:marRight w:val="0"/>
      <w:marTop w:val="0"/>
      <w:marBottom w:val="0"/>
      <w:divBdr>
        <w:top w:val="none" w:sz="0" w:space="0" w:color="auto"/>
        <w:left w:val="none" w:sz="0" w:space="0" w:color="auto"/>
        <w:bottom w:val="none" w:sz="0" w:space="0" w:color="auto"/>
        <w:right w:val="none" w:sz="0" w:space="0" w:color="auto"/>
      </w:divBdr>
    </w:div>
    <w:div w:id="924463253">
      <w:bodyDiv w:val="1"/>
      <w:marLeft w:val="0"/>
      <w:marRight w:val="0"/>
      <w:marTop w:val="0"/>
      <w:marBottom w:val="0"/>
      <w:divBdr>
        <w:top w:val="none" w:sz="0" w:space="0" w:color="auto"/>
        <w:left w:val="none" w:sz="0" w:space="0" w:color="auto"/>
        <w:bottom w:val="none" w:sz="0" w:space="0" w:color="auto"/>
        <w:right w:val="none" w:sz="0" w:space="0" w:color="auto"/>
      </w:divBdr>
    </w:div>
    <w:div w:id="927615121">
      <w:bodyDiv w:val="1"/>
      <w:marLeft w:val="0"/>
      <w:marRight w:val="0"/>
      <w:marTop w:val="0"/>
      <w:marBottom w:val="0"/>
      <w:divBdr>
        <w:top w:val="none" w:sz="0" w:space="0" w:color="auto"/>
        <w:left w:val="none" w:sz="0" w:space="0" w:color="auto"/>
        <w:bottom w:val="none" w:sz="0" w:space="0" w:color="auto"/>
        <w:right w:val="none" w:sz="0" w:space="0" w:color="auto"/>
      </w:divBdr>
    </w:div>
    <w:div w:id="947203393">
      <w:bodyDiv w:val="1"/>
      <w:marLeft w:val="0"/>
      <w:marRight w:val="0"/>
      <w:marTop w:val="0"/>
      <w:marBottom w:val="0"/>
      <w:divBdr>
        <w:top w:val="none" w:sz="0" w:space="0" w:color="auto"/>
        <w:left w:val="none" w:sz="0" w:space="0" w:color="auto"/>
        <w:bottom w:val="none" w:sz="0" w:space="0" w:color="auto"/>
        <w:right w:val="none" w:sz="0" w:space="0" w:color="auto"/>
      </w:divBdr>
    </w:div>
    <w:div w:id="958492160">
      <w:bodyDiv w:val="1"/>
      <w:marLeft w:val="0"/>
      <w:marRight w:val="0"/>
      <w:marTop w:val="0"/>
      <w:marBottom w:val="0"/>
      <w:divBdr>
        <w:top w:val="none" w:sz="0" w:space="0" w:color="auto"/>
        <w:left w:val="none" w:sz="0" w:space="0" w:color="auto"/>
        <w:bottom w:val="none" w:sz="0" w:space="0" w:color="auto"/>
        <w:right w:val="none" w:sz="0" w:space="0" w:color="auto"/>
      </w:divBdr>
    </w:div>
    <w:div w:id="982929386">
      <w:bodyDiv w:val="1"/>
      <w:marLeft w:val="0"/>
      <w:marRight w:val="0"/>
      <w:marTop w:val="0"/>
      <w:marBottom w:val="0"/>
      <w:divBdr>
        <w:top w:val="none" w:sz="0" w:space="0" w:color="auto"/>
        <w:left w:val="none" w:sz="0" w:space="0" w:color="auto"/>
        <w:bottom w:val="none" w:sz="0" w:space="0" w:color="auto"/>
        <w:right w:val="none" w:sz="0" w:space="0" w:color="auto"/>
      </w:divBdr>
    </w:div>
    <w:div w:id="991954543">
      <w:bodyDiv w:val="1"/>
      <w:marLeft w:val="0"/>
      <w:marRight w:val="0"/>
      <w:marTop w:val="0"/>
      <w:marBottom w:val="0"/>
      <w:divBdr>
        <w:top w:val="none" w:sz="0" w:space="0" w:color="auto"/>
        <w:left w:val="none" w:sz="0" w:space="0" w:color="auto"/>
        <w:bottom w:val="none" w:sz="0" w:space="0" w:color="auto"/>
        <w:right w:val="none" w:sz="0" w:space="0" w:color="auto"/>
      </w:divBdr>
    </w:div>
    <w:div w:id="996151395">
      <w:bodyDiv w:val="1"/>
      <w:marLeft w:val="0"/>
      <w:marRight w:val="0"/>
      <w:marTop w:val="0"/>
      <w:marBottom w:val="0"/>
      <w:divBdr>
        <w:top w:val="none" w:sz="0" w:space="0" w:color="auto"/>
        <w:left w:val="none" w:sz="0" w:space="0" w:color="auto"/>
        <w:bottom w:val="none" w:sz="0" w:space="0" w:color="auto"/>
        <w:right w:val="none" w:sz="0" w:space="0" w:color="auto"/>
      </w:divBdr>
    </w:div>
    <w:div w:id="1037120486">
      <w:bodyDiv w:val="1"/>
      <w:marLeft w:val="0"/>
      <w:marRight w:val="0"/>
      <w:marTop w:val="0"/>
      <w:marBottom w:val="0"/>
      <w:divBdr>
        <w:top w:val="none" w:sz="0" w:space="0" w:color="auto"/>
        <w:left w:val="none" w:sz="0" w:space="0" w:color="auto"/>
        <w:bottom w:val="none" w:sz="0" w:space="0" w:color="auto"/>
        <w:right w:val="none" w:sz="0" w:space="0" w:color="auto"/>
      </w:divBdr>
    </w:div>
    <w:div w:id="1045908034">
      <w:bodyDiv w:val="1"/>
      <w:marLeft w:val="0"/>
      <w:marRight w:val="0"/>
      <w:marTop w:val="0"/>
      <w:marBottom w:val="0"/>
      <w:divBdr>
        <w:top w:val="none" w:sz="0" w:space="0" w:color="auto"/>
        <w:left w:val="none" w:sz="0" w:space="0" w:color="auto"/>
        <w:bottom w:val="none" w:sz="0" w:space="0" w:color="auto"/>
        <w:right w:val="none" w:sz="0" w:space="0" w:color="auto"/>
      </w:divBdr>
    </w:div>
    <w:div w:id="1090079610">
      <w:bodyDiv w:val="1"/>
      <w:marLeft w:val="0"/>
      <w:marRight w:val="0"/>
      <w:marTop w:val="0"/>
      <w:marBottom w:val="0"/>
      <w:divBdr>
        <w:top w:val="none" w:sz="0" w:space="0" w:color="auto"/>
        <w:left w:val="none" w:sz="0" w:space="0" w:color="auto"/>
        <w:bottom w:val="none" w:sz="0" w:space="0" w:color="auto"/>
        <w:right w:val="none" w:sz="0" w:space="0" w:color="auto"/>
      </w:divBdr>
    </w:div>
    <w:div w:id="1098989101">
      <w:bodyDiv w:val="1"/>
      <w:marLeft w:val="0"/>
      <w:marRight w:val="0"/>
      <w:marTop w:val="0"/>
      <w:marBottom w:val="0"/>
      <w:divBdr>
        <w:top w:val="none" w:sz="0" w:space="0" w:color="auto"/>
        <w:left w:val="none" w:sz="0" w:space="0" w:color="auto"/>
        <w:bottom w:val="none" w:sz="0" w:space="0" w:color="auto"/>
        <w:right w:val="none" w:sz="0" w:space="0" w:color="auto"/>
      </w:divBdr>
    </w:div>
    <w:div w:id="1152334946">
      <w:bodyDiv w:val="1"/>
      <w:marLeft w:val="0"/>
      <w:marRight w:val="0"/>
      <w:marTop w:val="0"/>
      <w:marBottom w:val="0"/>
      <w:divBdr>
        <w:top w:val="none" w:sz="0" w:space="0" w:color="auto"/>
        <w:left w:val="none" w:sz="0" w:space="0" w:color="auto"/>
        <w:bottom w:val="none" w:sz="0" w:space="0" w:color="auto"/>
        <w:right w:val="none" w:sz="0" w:space="0" w:color="auto"/>
      </w:divBdr>
    </w:div>
    <w:div w:id="1160609686">
      <w:bodyDiv w:val="1"/>
      <w:marLeft w:val="0"/>
      <w:marRight w:val="0"/>
      <w:marTop w:val="0"/>
      <w:marBottom w:val="0"/>
      <w:divBdr>
        <w:top w:val="none" w:sz="0" w:space="0" w:color="auto"/>
        <w:left w:val="none" w:sz="0" w:space="0" w:color="auto"/>
        <w:bottom w:val="none" w:sz="0" w:space="0" w:color="auto"/>
        <w:right w:val="none" w:sz="0" w:space="0" w:color="auto"/>
      </w:divBdr>
    </w:div>
    <w:div w:id="1167137732">
      <w:bodyDiv w:val="1"/>
      <w:marLeft w:val="0"/>
      <w:marRight w:val="0"/>
      <w:marTop w:val="0"/>
      <w:marBottom w:val="0"/>
      <w:divBdr>
        <w:top w:val="none" w:sz="0" w:space="0" w:color="auto"/>
        <w:left w:val="none" w:sz="0" w:space="0" w:color="auto"/>
        <w:bottom w:val="none" w:sz="0" w:space="0" w:color="auto"/>
        <w:right w:val="none" w:sz="0" w:space="0" w:color="auto"/>
      </w:divBdr>
    </w:div>
    <w:div w:id="1175878376">
      <w:bodyDiv w:val="1"/>
      <w:marLeft w:val="0"/>
      <w:marRight w:val="0"/>
      <w:marTop w:val="0"/>
      <w:marBottom w:val="0"/>
      <w:divBdr>
        <w:top w:val="none" w:sz="0" w:space="0" w:color="auto"/>
        <w:left w:val="none" w:sz="0" w:space="0" w:color="auto"/>
        <w:bottom w:val="none" w:sz="0" w:space="0" w:color="auto"/>
        <w:right w:val="none" w:sz="0" w:space="0" w:color="auto"/>
      </w:divBdr>
    </w:div>
    <w:div w:id="1279950650">
      <w:bodyDiv w:val="1"/>
      <w:marLeft w:val="0"/>
      <w:marRight w:val="0"/>
      <w:marTop w:val="0"/>
      <w:marBottom w:val="0"/>
      <w:divBdr>
        <w:top w:val="none" w:sz="0" w:space="0" w:color="auto"/>
        <w:left w:val="none" w:sz="0" w:space="0" w:color="auto"/>
        <w:bottom w:val="none" w:sz="0" w:space="0" w:color="auto"/>
        <w:right w:val="none" w:sz="0" w:space="0" w:color="auto"/>
      </w:divBdr>
    </w:div>
    <w:div w:id="1284264870">
      <w:bodyDiv w:val="1"/>
      <w:marLeft w:val="0"/>
      <w:marRight w:val="0"/>
      <w:marTop w:val="0"/>
      <w:marBottom w:val="0"/>
      <w:divBdr>
        <w:top w:val="none" w:sz="0" w:space="0" w:color="auto"/>
        <w:left w:val="none" w:sz="0" w:space="0" w:color="auto"/>
        <w:bottom w:val="none" w:sz="0" w:space="0" w:color="auto"/>
        <w:right w:val="none" w:sz="0" w:space="0" w:color="auto"/>
      </w:divBdr>
    </w:div>
    <w:div w:id="1293246089">
      <w:bodyDiv w:val="1"/>
      <w:marLeft w:val="0"/>
      <w:marRight w:val="0"/>
      <w:marTop w:val="0"/>
      <w:marBottom w:val="0"/>
      <w:divBdr>
        <w:top w:val="none" w:sz="0" w:space="0" w:color="auto"/>
        <w:left w:val="none" w:sz="0" w:space="0" w:color="auto"/>
        <w:bottom w:val="none" w:sz="0" w:space="0" w:color="auto"/>
        <w:right w:val="none" w:sz="0" w:space="0" w:color="auto"/>
      </w:divBdr>
    </w:div>
    <w:div w:id="1308512964">
      <w:bodyDiv w:val="1"/>
      <w:marLeft w:val="0"/>
      <w:marRight w:val="0"/>
      <w:marTop w:val="0"/>
      <w:marBottom w:val="0"/>
      <w:divBdr>
        <w:top w:val="none" w:sz="0" w:space="0" w:color="auto"/>
        <w:left w:val="none" w:sz="0" w:space="0" w:color="auto"/>
        <w:bottom w:val="none" w:sz="0" w:space="0" w:color="auto"/>
        <w:right w:val="none" w:sz="0" w:space="0" w:color="auto"/>
      </w:divBdr>
    </w:div>
    <w:div w:id="1310402369">
      <w:bodyDiv w:val="1"/>
      <w:marLeft w:val="0"/>
      <w:marRight w:val="0"/>
      <w:marTop w:val="0"/>
      <w:marBottom w:val="0"/>
      <w:divBdr>
        <w:top w:val="none" w:sz="0" w:space="0" w:color="auto"/>
        <w:left w:val="none" w:sz="0" w:space="0" w:color="auto"/>
        <w:bottom w:val="none" w:sz="0" w:space="0" w:color="auto"/>
        <w:right w:val="none" w:sz="0" w:space="0" w:color="auto"/>
      </w:divBdr>
    </w:div>
    <w:div w:id="1314412231">
      <w:bodyDiv w:val="1"/>
      <w:marLeft w:val="0"/>
      <w:marRight w:val="0"/>
      <w:marTop w:val="0"/>
      <w:marBottom w:val="0"/>
      <w:divBdr>
        <w:top w:val="none" w:sz="0" w:space="0" w:color="auto"/>
        <w:left w:val="none" w:sz="0" w:space="0" w:color="auto"/>
        <w:bottom w:val="none" w:sz="0" w:space="0" w:color="auto"/>
        <w:right w:val="none" w:sz="0" w:space="0" w:color="auto"/>
      </w:divBdr>
    </w:div>
    <w:div w:id="1317808307">
      <w:bodyDiv w:val="1"/>
      <w:marLeft w:val="0"/>
      <w:marRight w:val="0"/>
      <w:marTop w:val="0"/>
      <w:marBottom w:val="0"/>
      <w:divBdr>
        <w:top w:val="none" w:sz="0" w:space="0" w:color="auto"/>
        <w:left w:val="none" w:sz="0" w:space="0" w:color="auto"/>
        <w:bottom w:val="none" w:sz="0" w:space="0" w:color="auto"/>
        <w:right w:val="none" w:sz="0" w:space="0" w:color="auto"/>
      </w:divBdr>
    </w:div>
    <w:div w:id="1318001586">
      <w:bodyDiv w:val="1"/>
      <w:marLeft w:val="0"/>
      <w:marRight w:val="0"/>
      <w:marTop w:val="0"/>
      <w:marBottom w:val="0"/>
      <w:divBdr>
        <w:top w:val="none" w:sz="0" w:space="0" w:color="auto"/>
        <w:left w:val="none" w:sz="0" w:space="0" w:color="auto"/>
        <w:bottom w:val="none" w:sz="0" w:space="0" w:color="auto"/>
        <w:right w:val="none" w:sz="0" w:space="0" w:color="auto"/>
      </w:divBdr>
    </w:div>
    <w:div w:id="1326544758">
      <w:bodyDiv w:val="1"/>
      <w:marLeft w:val="0"/>
      <w:marRight w:val="0"/>
      <w:marTop w:val="0"/>
      <w:marBottom w:val="0"/>
      <w:divBdr>
        <w:top w:val="none" w:sz="0" w:space="0" w:color="auto"/>
        <w:left w:val="none" w:sz="0" w:space="0" w:color="auto"/>
        <w:bottom w:val="none" w:sz="0" w:space="0" w:color="auto"/>
        <w:right w:val="none" w:sz="0" w:space="0" w:color="auto"/>
      </w:divBdr>
    </w:div>
    <w:div w:id="1347055910">
      <w:bodyDiv w:val="1"/>
      <w:marLeft w:val="0"/>
      <w:marRight w:val="0"/>
      <w:marTop w:val="0"/>
      <w:marBottom w:val="0"/>
      <w:divBdr>
        <w:top w:val="none" w:sz="0" w:space="0" w:color="auto"/>
        <w:left w:val="none" w:sz="0" w:space="0" w:color="auto"/>
        <w:bottom w:val="none" w:sz="0" w:space="0" w:color="auto"/>
        <w:right w:val="none" w:sz="0" w:space="0" w:color="auto"/>
      </w:divBdr>
    </w:div>
    <w:div w:id="1349068200">
      <w:bodyDiv w:val="1"/>
      <w:marLeft w:val="0"/>
      <w:marRight w:val="0"/>
      <w:marTop w:val="0"/>
      <w:marBottom w:val="0"/>
      <w:divBdr>
        <w:top w:val="none" w:sz="0" w:space="0" w:color="auto"/>
        <w:left w:val="none" w:sz="0" w:space="0" w:color="auto"/>
        <w:bottom w:val="none" w:sz="0" w:space="0" w:color="auto"/>
        <w:right w:val="none" w:sz="0" w:space="0" w:color="auto"/>
      </w:divBdr>
    </w:div>
    <w:div w:id="1349134918">
      <w:bodyDiv w:val="1"/>
      <w:marLeft w:val="0"/>
      <w:marRight w:val="0"/>
      <w:marTop w:val="0"/>
      <w:marBottom w:val="0"/>
      <w:divBdr>
        <w:top w:val="none" w:sz="0" w:space="0" w:color="auto"/>
        <w:left w:val="none" w:sz="0" w:space="0" w:color="auto"/>
        <w:bottom w:val="none" w:sz="0" w:space="0" w:color="auto"/>
        <w:right w:val="none" w:sz="0" w:space="0" w:color="auto"/>
      </w:divBdr>
    </w:div>
    <w:div w:id="1392536821">
      <w:bodyDiv w:val="1"/>
      <w:marLeft w:val="0"/>
      <w:marRight w:val="0"/>
      <w:marTop w:val="0"/>
      <w:marBottom w:val="0"/>
      <w:divBdr>
        <w:top w:val="none" w:sz="0" w:space="0" w:color="auto"/>
        <w:left w:val="none" w:sz="0" w:space="0" w:color="auto"/>
        <w:bottom w:val="none" w:sz="0" w:space="0" w:color="auto"/>
        <w:right w:val="none" w:sz="0" w:space="0" w:color="auto"/>
      </w:divBdr>
    </w:div>
    <w:div w:id="1450665235">
      <w:bodyDiv w:val="1"/>
      <w:marLeft w:val="0"/>
      <w:marRight w:val="0"/>
      <w:marTop w:val="0"/>
      <w:marBottom w:val="0"/>
      <w:divBdr>
        <w:top w:val="none" w:sz="0" w:space="0" w:color="auto"/>
        <w:left w:val="none" w:sz="0" w:space="0" w:color="auto"/>
        <w:bottom w:val="none" w:sz="0" w:space="0" w:color="auto"/>
        <w:right w:val="none" w:sz="0" w:space="0" w:color="auto"/>
      </w:divBdr>
    </w:div>
    <w:div w:id="1452094049">
      <w:bodyDiv w:val="1"/>
      <w:marLeft w:val="0"/>
      <w:marRight w:val="0"/>
      <w:marTop w:val="0"/>
      <w:marBottom w:val="0"/>
      <w:divBdr>
        <w:top w:val="none" w:sz="0" w:space="0" w:color="auto"/>
        <w:left w:val="none" w:sz="0" w:space="0" w:color="auto"/>
        <w:bottom w:val="none" w:sz="0" w:space="0" w:color="auto"/>
        <w:right w:val="none" w:sz="0" w:space="0" w:color="auto"/>
      </w:divBdr>
    </w:div>
    <w:div w:id="1479834443">
      <w:bodyDiv w:val="1"/>
      <w:marLeft w:val="0"/>
      <w:marRight w:val="0"/>
      <w:marTop w:val="0"/>
      <w:marBottom w:val="0"/>
      <w:divBdr>
        <w:top w:val="none" w:sz="0" w:space="0" w:color="auto"/>
        <w:left w:val="none" w:sz="0" w:space="0" w:color="auto"/>
        <w:bottom w:val="none" w:sz="0" w:space="0" w:color="auto"/>
        <w:right w:val="none" w:sz="0" w:space="0" w:color="auto"/>
      </w:divBdr>
    </w:div>
    <w:div w:id="1481069422">
      <w:bodyDiv w:val="1"/>
      <w:marLeft w:val="0"/>
      <w:marRight w:val="0"/>
      <w:marTop w:val="0"/>
      <w:marBottom w:val="0"/>
      <w:divBdr>
        <w:top w:val="none" w:sz="0" w:space="0" w:color="auto"/>
        <w:left w:val="none" w:sz="0" w:space="0" w:color="auto"/>
        <w:bottom w:val="none" w:sz="0" w:space="0" w:color="auto"/>
        <w:right w:val="none" w:sz="0" w:space="0" w:color="auto"/>
      </w:divBdr>
    </w:div>
    <w:div w:id="1495990376">
      <w:bodyDiv w:val="1"/>
      <w:marLeft w:val="0"/>
      <w:marRight w:val="0"/>
      <w:marTop w:val="0"/>
      <w:marBottom w:val="0"/>
      <w:divBdr>
        <w:top w:val="none" w:sz="0" w:space="0" w:color="auto"/>
        <w:left w:val="none" w:sz="0" w:space="0" w:color="auto"/>
        <w:bottom w:val="none" w:sz="0" w:space="0" w:color="auto"/>
        <w:right w:val="none" w:sz="0" w:space="0" w:color="auto"/>
      </w:divBdr>
    </w:div>
    <w:div w:id="1496385131">
      <w:bodyDiv w:val="1"/>
      <w:marLeft w:val="0"/>
      <w:marRight w:val="0"/>
      <w:marTop w:val="0"/>
      <w:marBottom w:val="0"/>
      <w:divBdr>
        <w:top w:val="none" w:sz="0" w:space="0" w:color="auto"/>
        <w:left w:val="none" w:sz="0" w:space="0" w:color="auto"/>
        <w:bottom w:val="none" w:sz="0" w:space="0" w:color="auto"/>
        <w:right w:val="none" w:sz="0" w:space="0" w:color="auto"/>
      </w:divBdr>
    </w:div>
    <w:div w:id="1502816031">
      <w:bodyDiv w:val="1"/>
      <w:marLeft w:val="0"/>
      <w:marRight w:val="0"/>
      <w:marTop w:val="0"/>
      <w:marBottom w:val="0"/>
      <w:divBdr>
        <w:top w:val="none" w:sz="0" w:space="0" w:color="auto"/>
        <w:left w:val="none" w:sz="0" w:space="0" w:color="auto"/>
        <w:bottom w:val="none" w:sz="0" w:space="0" w:color="auto"/>
        <w:right w:val="none" w:sz="0" w:space="0" w:color="auto"/>
      </w:divBdr>
    </w:div>
    <w:div w:id="1503204459">
      <w:bodyDiv w:val="1"/>
      <w:marLeft w:val="0"/>
      <w:marRight w:val="0"/>
      <w:marTop w:val="0"/>
      <w:marBottom w:val="0"/>
      <w:divBdr>
        <w:top w:val="none" w:sz="0" w:space="0" w:color="auto"/>
        <w:left w:val="none" w:sz="0" w:space="0" w:color="auto"/>
        <w:bottom w:val="none" w:sz="0" w:space="0" w:color="auto"/>
        <w:right w:val="none" w:sz="0" w:space="0" w:color="auto"/>
      </w:divBdr>
    </w:div>
    <w:div w:id="1530292291">
      <w:bodyDiv w:val="1"/>
      <w:marLeft w:val="0"/>
      <w:marRight w:val="0"/>
      <w:marTop w:val="0"/>
      <w:marBottom w:val="0"/>
      <w:divBdr>
        <w:top w:val="none" w:sz="0" w:space="0" w:color="auto"/>
        <w:left w:val="none" w:sz="0" w:space="0" w:color="auto"/>
        <w:bottom w:val="none" w:sz="0" w:space="0" w:color="auto"/>
        <w:right w:val="none" w:sz="0" w:space="0" w:color="auto"/>
      </w:divBdr>
    </w:div>
    <w:div w:id="1534075501">
      <w:bodyDiv w:val="1"/>
      <w:marLeft w:val="0"/>
      <w:marRight w:val="0"/>
      <w:marTop w:val="0"/>
      <w:marBottom w:val="0"/>
      <w:divBdr>
        <w:top w:val="none" w:sz="0" w:space="0" w:color="auto"/>
        <w:left w:val="none" w:sz="0" w:space="0" w:color="auto"/>
        <w:bottom w:val="none" w:sz="0" w:space="0" w:color="auto"/>
        <w:right w:val="none" w:sz="0" w:space="0" w:color="auto"/>
      </w:divBdr>
    </w:div>
    <w:div w:id="1544712554">
      <w:bodyDiv w:val="1"/>
      <w:marLeft w:val="0"/>
      <w:marRight w:val="0"/>
      <w:marTop w:val="0"/>
      <w:marBottom w:val="0"/>
      <w:divBdr>
        <w:top w:val="none" w:sz="0" w:space="0" w:color="auto"/>
        <w:left w:val="none" w:sz="0" w:space="0" w:color="auto"/>
        <w:bottom w:val="none" w:sz="0" w:space="0" w:color="auto"/>
        <w:right w:val="none" w:sz="0" w:space="0" w:color="auto"/>
      </w:divBdr>
    </w:div>
    <w:div w:id="1584605153">
      <w:bodyDiv w:val="1"/>
      <w:marLeft w:val="0"/>
      <w:marRight w:val="0"/>
      <w:marTop w:val="0"/>
      <w:marBottom w:val="0"/>
      <w:divBdr>
        <w:top w:val="none" w:sz="0" w:space="0" w:color="auto"/>
        <w:left w:val="none" w:sz="0" w:space="0" w:color="auto"/>
        <w:bottom w:val="none" w:sz="0" w:space="0" w:color="auto"/>
        <w:right w:val="none" w:sz="0" w:space="0" w:color="auto"/>
      </w:divBdr>
    </w:div>
    <w:div w:id="1585073162">
      <w:bodyDiv w:val="1"/>
      <w:marLeft w:val="0"/>
      <w:marRight w:val="0"/>
      <w:marTop w:val="0"/>
      <w:marBottom w:val="0"/>
      <w:divBdr>
        <w:top w:val="none" w:sz="0" w:space="0" w:color="auto"/>
        <w:left w:val="none" w:sz="0" w:space="0" w:color="auto"/>
        <w:bottom w:val="none" w:sz="0" w:space="0" w:color="auto"/>
        <w:right w:val="none" w:sz="0" w:space="0" w:color="auto"/>
      </w:divBdr>
    </w:div>
    <w:div w:id="1595943923">
      <w:bodyDiv w:val="1"/>
      <w:marLeft w:val="0"/>
      <w:marRight w:val="0"/>
      <w:marTop w:val="0"/>
      <w:marBottom w:val="0"/>
      <w:divBdr>
        <w:top w:val="none" w:sz="0" w:space="0" w:color="auto"/>
        <w:left w:val="none" w:sz="0" w:space="0" w:color="auto"/>
        <w:bottom w:val="none" w:sz="0" w:space="0" w:color="auto"/>
        <w:right w:val="none" w:sz="0" w:space="0" w:color="auto"/>
      </w:divBdr>
    </w:div>
    <w:div w:id="1627465140">
      <w:bodyDiv w:val="1"/>
      <w:marLeft w:val="0"/>
      <w:marRight w:val="0"/>
      <w:marTop w:val="0"/>
      <w:marBottom w:val="0"/>
      <w:divBdr>
        <w:top w:val="none" w:sz="0" w:space="0" w:color="auto"/>
        <w:left w:val="none" w:sz="0" w:space="0" w:color="auto"/>
        <w:bottom w:val="none" w:sz="0" w:space="0" w:color="auto"/>
        <w:right w:val="none" w:sz="0" w:space="0" w:color="auto"/>
      </w:divBdr>
    </w:div>
    <w:div w:id="1629126192">
      <w:bodyDiv w:val="1"/>
      <w:marLeft w:val="0"/>
      <w:marRight w:val="0"/>
      <w:marTop w:val="0"/>
      <w:marBottom w:val="0"/>
      <w:divBdr>
        <w:top w:val="none" w:sz="0" w:space="0" w:color="auto"/>
        <w:left w:val="none" w:sz="0" w:space="0" w:color="auto"/>
        <w:bottom w:val="none" w:sz="0" w:space="0" w:color="auto"/>
        <w:right w:val="none" w:sz="0" w:space="0" w:color="auto"/>
      </w:divBdr>
    </w:div>
    <w:div w:id="1633898793">
      <w:bodyDiv w:val="1"/>
      <w:marLeft w:val="0"/>
      <w:marRight w:val="0"/>
      <w:marTop w:val="0"/>
      <w:marBottom w:val="0"/>
      <w:divBdr>
        <w:top w:val="none" w:sz="0" w:space="0" w:color="auto"/>
        <w:left w:val="none" w:sz="0" w:space="0" w:color="auto"/>
        <w:bottom w:val="none" w:sz="0" w:space="0" w:color="auto"/>
        <w:right w:val="none" w:sz="0" w:space="0" w:color="auto"/>
      </w:divBdr>
    </w:div>
    <w:div w:id="1643120748">
      <w:bodyDiv w:val="1"/>
      <w:marLeft w:val="0"/>
      <w:marRight w:val="0"/>
      <w:marTop w:val="0"/>
      <w:marBottom w:val="0"/>
      <w:divBdr>
        <w:top w:val="none" w:sz="0" w:space="0" w:color="auto"/>
        <w:left w:val="none" w:sz="0" w:space="0" w:color="auto"/>
        <w:bottom w:val="none" w:sz="0" w:space="0" w:color="auto"/>
        <w:right w:val="none" w:sz="0" w:space="0" w:color="auto"/>
      </w:divBdr>
    </w:div>
    <w:div w:id="1668051549">
      <w:bodyDiv w:val="1"/>
      <w:marLeft w:val="0"/>
      <w:marRight w:val="0"/>
      <w:marTop w:val="0"/>
      <w:marBottom w:val="0"/>
      <w:divBdr>
        <w:top w:val="none" w:sz="0" w:space="0" w:color="auto"/>
        <w:left w:val="none" w:sz="0" w:space="0" w:color="auto"/>
        <w:bottom w:val="none" w:sz="0" w:space="0" w:color="auto"/>
        <w:right w:val="none" w:sz="0" w:space="0" w:color="auto"/>
      </w:divBdr>
    </w:div>
    <w:div w:id="1682590169">
      <w:bodyDiv w:val="1"/>
      <w:marLeft w:val="0"/>
      <w:marRight w:val="0"/>
      <w:marTop w:val="0"/>
      <w:marBottom w:val="0"/>
      <w:divBdr>
        <w:top w:val="none" w:sz="0" w:space="0" w:color="auto"/>
        <w:left w:val="none" w:sz="0" w:space="0" w:color="auto"/>
        <w:bottom w:val="none" w:sz="0" w:space="0" w:color="auto"/>
        <w:right w:val="none" w:sz="0" w:space="0" w:color="auto"/>
      </w:divBdr>
    </w:div>
    <w:div w:id="1683125048">
      <w:bodyDiv w:val="1"/>
      <w:marLeft w:val="0"/>
      <w:marRight w:val="0"/>
      <w:marTop w:val="0"/>
      <w:marBottom w:val="0"/>
      <w:divBdr>
        <w:top w:val="none" w:sz="0" w:space="0" w:color="auto"/>
        <w:left w:val="none" w:sz="0" w:space="0" w:color="auto"/>
        <w:bottom w:val="none" w:sz="0" w:space="0" w:color="auto"/>
        <w:right w:val="none" w:sz="0" w:space="0" w:color="auto"/>
      </w:divBdr>
    </w:div>
    <w:div w:id="1710061743">
      <w:bodyDiv w:val="1"/>
      <w:marLeft w:val="0"/>
      <w:marRight w:val="0"/>
      <w:marTop w:val="0"/>
      <w:marBottom w:val="0"/>
      <w:divBdr>
        <w:top w:val="none" w:sz="0" w:space="0" w:color="auto"/>
        <w:left w:val="none" w:sz="0" w:space="0" w:color="auto"/>
        <w:bottom w:val="none" w:sz="0" w:space="0" w:color="auto"/>
        <w:right w:val="none" w:sz="0" w:space="0" w:color="auto"/>
      </w:divBdr>
    </w:div>
    <w:div w:id="1720350265">
      <w:bodyDiv w:val="1"/>
      <w:marLeft w:val="0"/>
      <w:marRight w:val="0"/>
      <w:marTop w:val="0"/>
      <w:marBottom w:val="0"/>
      <w:divBdr>
        <w:top w:val="none" w:sz="0" w:space="0" w:color="auto"/>
        <w:left w:val="none" w:sz="0" w:space="0" w:color="auto"/>
        <w:bottom w:val="none" w:sz="0" w:space="0" w:color="auto"/>
        <w:right w:val="none" w:sz="0" w:space="0" w:color="auto"/>
      </w:divBdr>
    </w:div>
    <w:div w:id="1728919954">
      <w:bodyDiv w:val="1"/>
      <w:marLeft w:val="0"/>
      <w:marRight w:val="0"/>
      <w:marTop w:val="0"/>
      <w:marBottom w:val="0"/>
      <w:divBdr>
        <w:top w:val="none" w:sz="0" w:space="0" w:color="auto"/>
        <w:left w:val="none" w:sz="0" w:space="0" w:color="auto"/>
        <w:bottom w:val="none" w:sz="0" w:space="0" w:color="auto"/>
        <w:right w:val="none" w:sz="0" w:space="0" w:color="auto"/>
      </w:divBdr>
    </w:div>
    <w:div w:id="1753353384">
      <w:bodyDiv w:val="1"/>
      <w:marLeft w:val="0"/>
      <w:marRight w:val="0"/>
      <w:marTop w:val="0"/>
      <w:marBottom w:val="0"/>
      <w:divBdr>
        <w:top w:val="none" w:sz="0" w:space="0" w:color="auto"/>
        <w:left w:val="none" w:sz="0" w:space="0" w:color="auto"/>
        <w:bottom w:val="none" w:sz="0" w:space="0" w:color="auto"/>
        <w:right w:val="none" w:sz="0" w:space="0" w:color="auto"/>
      </w:divBdr>
    </w:div>
    <w:div w:id="1772430603">
      <w:bodyDiv w:val="1"/>
      <w:marLeft w:val="0"/>
      <w:marRight w:val="0"/>
      <w:marTop w:val="0"/>
      <w:marBottom w:val="0"/>
      <w:divBdr>
        <w:top w:val="none" w:sz="0" w:space="0" w:color="auto"/>
        <w:left w:val="none" w:sz="0" w:space="0" w:color="auto"/>
        <w:bottom w:val="none" w:sz="0" w:space="0" w:color="auto"/>
        <w:right w:val="none" w:sz="0" w:space="0" w:color="auto"/>
      </w:divBdr>
    </w:div>
    <w:div w:id="1787040003">
      <w:bodyDiv w:val="1"/>
      <w:marLeft w:val="0"/>
      <w:marRight w:val="0"/>
      <w:marTop w:val="0"/>
      <w:marBottom w:val="0"/>
      <w:divBdr>
        <w:top w:val="none" w:sz="0" w:space="0" w:color="auto"/>
        <w:left w:val="none" w:sz="0" w:space="0" w:color="auto"/>
        <w:bottom w:val="none" w:sz="0" w:space="0" w:color="auto"/>
        <w:right w:val="none" w:sz="0" w:space="0" w:color="auto"/>
      </w:divBdr>
    </w:div>
    <w:div w:id="1829437780">
      <w:bodyDiv w:val="1"/>
      <w:marLeft w:val="0"/>
      <w:marRight w:val="0"/>
      <w:marTop w:val="0"/>
      <w:marBottom w:val="0"/>
      <w:divBdr>
        <w:top w:val="none" w:sz="0" w:space="0" w:color="auto"/>
        <w:left w:val="none" w:sz="0" w:space="0" w:color="auto"/>
        <w:bottom w:val="none" w:sz="0" w:space="0" w:color="auto"/>
        <w:right w:val="none" w:sz="0" w:space="0" w:color="auto"/>
      </w:divBdr>
    </w:div>
    <w:div w:id="1846092811">
      <w:bodyDiv w:val="1"/>
      <w:marLeft w:val="0"/>
      <w:marRight w:val="0"/>
      <w:marTop w:val="0"/>
      <w:marBottom w:val="0"/>
      <w:divBdr>
        <w:top w:val="none" w:sz="0" w:space="0" w:color="auto"/>
        <w:left w:val="none" w:sz="0" w:space="0" w:color="auto"/>
        <w:bottom w:val="none" w:sz="0" w:space="0" w:color="auto"/>
        <w:right w:val="none" w:sz="0" w:space="0" w:color="auto"/>
      </w:divBdr>
    </w:div>
    <w:div w:id="1858349555">
      <w:bodyDiv w:val="1"/>
      <w:marLeft w:val="0"/>
      <w:marRight w:val="0"/>
      <w:marTop w:val="0"/>
      <w:marBottom w:val="0"/>
      <w:divBdr>
        <w:top w:val="none" w:sz="0" w:space="0" w:color="auto"/>
        <w:left w:val="none" w:sz="0" w:space="0" w:color="auto"/>
        <w:bottom w:val="none" w:sz="0" w:space="0" w:color="auto"/>
        <w:right w:val="none" w:sz="0" w:space="0" w:color="auto"/>
      </w:divBdr>
    </w:div>
    <w:div w:id="1881014845">
      <w:bodyDiv w:val="1"/>
      <w:marLeft w:val="0"/>
      <w:marRight w:val="0"/>
      <w:marTop w:val="0"/>
      <w:marBottom w:val="0"/>
      <w:divBdr>
        <w:top w:val="none" w:sz="0" w:space="0" w:color="auto"/>
        <w:left w:val="none" w:sz="0" w:space="0" w:color="auto"/>
        <w:bottom w:val="none" w:sz="0" w:space="0" w:color="auto"/>
        <w:right w:val="none" w:sz="0" w:space="0" w:color="auto"/>
      </w:divBdr>
    </w:div>
    <w:div w:id="1915704408">
      <w:bodyDiv w:val="1"/>
      <w:marLeft w:val="0"/>
      <w:marRight w:val="0"/>
      <w:marTop w:val="0"/>
      <w:marBottom w:val="0"/>
      <w:divBdr>
        <w:top w:val="none" w:sz="0" w:space="0" w:color="auto"/>
        <w:left w:val="none" w:sz="0" w:space="0" w:color="auto"/>
        <w:bottom w:val="none" w:sz="0" w:space="0" w:color="auto"/>
        <w:right w:val="none" w:sz="0" w:space="0" w:color="auto"/>
      </w:divBdr>
    </w:div>
    <w:div w:id="1930845176">
      <w:bodyDiv w:val="1"/>
      <w:marLeft w:val="0"/>
      <w:marRight w:val="0"/>
      <w:marTop w:val="0"/>
      <w:marBottom w:val="0"/>
      <w:divBdr>
        <w:top w:val="none" w:sz="0" w:space="0" w:color="auto"/>
        <w:left w:val="none" w:sz="0" w:space="0" w:color="auto"/>
        <w:bottom w:val="none" w:sz="0" w:space="0" w:color="auto"/>
        <w:right w:val="none" w:sz="0" w:space="0" w:color="auto"/>
      </w:divBdr>
    </w:div>
    <w:div w:id="1931426390">
      <w:bodyDiv w:val="1"/>
      <w:marLeft w:val="0"/>
      <w:marRight w:val="0"/>
      <w:marTop w:val="0"/>
      <w:marBottom w:val="0"/>
      <w:divBdr>
        <w:top w:val="none" w:sz="0" w:space="0" w:color="auto"/>
        <w:left w:val="none" w:sz="0" w:space="0" w:color="auto"/>
        <w:bottom w:val="none" w:sz="0" w:space="0" w:color="auto"/>
        <w:right w:val="none" w:sz="0" w:space="0" w:color="auto"/>
      </w:divBdr>
    </w:div>
    <w:div w:id="1933004913">
      <w:bodyDiv w:val="1"/>
      <w:marLeft w:val="0"/>
      <w:marRight w:val="0"/>
      <w:marTop w:val="0"/>
      <w:marBottom w:val="0"/>
      <w:divBdr>
        <w:top w:val="none" w:sz="0" w:space="0" w:color="auto"/>
        <w:left w:val="none" w:sz="0" w:space="0" w:color="auto"/>
        <w:bottom w:val="none" w:sz="0" w:space="0" w:color="auto"/>
        <w:right w:val="none" w:sz="0" w:space="0" w:color="auto"/>
      </w:divBdr>
    </w:div>
    <w:div w:id="1952740572">
      <w:bodyDiv w:val="1"/>
      <w:marLeft w:val="0"/>
      <w:marRight w:val="0"/>
      <w:marTop w:val="0"/>
      <w:marBottom w:val="0"/>
      <w:divBdr>
        <w:top w:val="none" w:sz="0" w:space="0" w:color="auto"/>
        <w:left w:val="none" w:sz="0" w:space="0" w:color="auto"/>
        <w:bottom w:val="none" w:sz="0" w:space="0" w:color="auto"/>
        <w:right w:val="none" w:sz="0" w:space="0" w:color="auto"/>
      </w:divBdr>
    </w:div>
    <w:div w:id="1961184559">
      <w:bodyDiv w:val="1"/>
      <w:marLeft w:val="0"/>
      <w:marRight w:val="0"/>
      <w:marTop w:val="0"/>
      <w:marBottom w:val="0"/>
      <w:divBdr>
        <w:top w:val="none" w:sz="0" w:space="0" w:color="auto"/>
        <w:left w:val="none" w:sz="0" w:space="0" w:color="auto"/>
        <w:bottom w:val="none" w:sz="0" w:space="0" w:color="auto"/>
        <w:right w:val="none" w:sz="0" w:space="0" w:color="auto"/>
      </w:divBdr>
    </w:div>
    <w:div w:id="1965505359">
      <w:bodyDiv w:val="1"/>
      <w:marLeft w:val="0"/>
      <w:marRight w:val="0"/>
      <w:marTop w:val="0"/>
      <w:marBottom w:val="0"/>
      <w:divBdr>
        <w:top w:val="none" w:sz="0" w:space="0" w:color="auto"/>
        <w:left w:val="none" w:sz="0" w:space="0" w:color="auto"/>
        <w:bottom w:val="none" w:sz="0" w:space="0" w:color="auto"/>
        <w:right w:val="none" w:sz="0" w:space="0" w:color="auto"/>
      </w:divBdr>
    </w:div>
    <w:div w:id="1967881511">
      <w:bodyDiv w:val="1"/>
      <w:marLeft w:val="0"/>
      <w:marRight w:val="0"/>
      <w:marTop w:val="0"/>
      <w:marBottom w:val="0"/>
      <w:divBdr>
        <w:top w:val="none" w:sz="0" w:space="0" w:color="auto"/>
        <w:left w:val="none" w:sz="0" w:space="0" w:color="auto"/>
        <w:bottom w:val="none" w:sz="0" w:space="0" w:color="auto"/>
        <w:right w:val="none" w:sz="0" w:space="0" w:color="auto"/>
      </w:divBdr>
    </w:div>
    <w:div w:id="1979799355">
      <w:bodyDiv w:val="1"/>
      <w:marLeft w:val="0"/>
      <w:marRight w:val="0"/>
      <w:marTop w:val="0"/>
      <w:marBottom w:val="0"/>
      <w:divBdr>
        <w:top w:val="none" w:sz="0" w:space="0" w:color="auto"/>
        <w:left w:val="none" w:sz="0" w:space="0" w:color="auto"/>
        <w:bottom w:val="none" w:sz="0" w:space="0" w:color="auto"/>
        <w:right w:val="none" w:sz="0" w:space="0" w:color="auto"/>
      </w:divBdr>
    </w:div>
    <w:div w:id="2003774599">
      <w:bodyDiv w:val="1"/>
      <w:marLeft w:val="0"/>
      <w:marRight w:val="0"/>
      <w:marTop w:val="0"/>
      <w:marBottom w:val="0"/>
      <w:divBdr>
        <w:top w:val="none" w:sz="0" w:space="0" w:color="auto"/>
        <w:left w:val="none" w:sz="0" w:space="0" w:color="auto"/>
        <w:bottom w:val="none" w:sz="0" w:space="0" w:color="auto"/>
        <w:right w:val="none" w:sz="0" w:space="0" w:color="auto"/>
      </w:divBdr>
    </w:div>
    <w:div w:id="2062561016">
      <w:bodyDiv w:val="1"/>
      <w:marLeft w:val="0"/>
      <w:marRight w:val="0"/>
      <w:marTop w:val="0"/>
      <w:marBottom w:val="0"/>
      <w:divBdr>
        <w:top w:val="none" w:sz="0" w:space="0" w:color="auto"/>
        <w:left w:val="none" w:sz="0" w:space="0" w:color="auto"/>
        <w:bottom w:val="none" w:sz="0" w:space="0" w:color="auto"/>
        <w:right w:val="none" w:sz="0" w:space="0" w:color="auto"/>
      </w:divBdr>
    </w:div>
    <w:div w:id="2069693217">
      <w:bodyDiv w:val="1"/>
      <w:marLeft w:val="0"/>
      <w:marRight w:val="0"/>
      <w:marTop w:val="0"/>
      <w:marBottom w:val="0"/>
      <w:divBdr>
        <w:top w:val="none" w:sz="0" w:space="0" w:color="auto"/>
        <w:left w:val="none" w:sz="0" w:space="0" w:color="auto"/>
        <w:bottom w:val="none" w:sz="0" w:space="0" w:color="auto"/>
        <w:right w:val="none" w:sz="0" w:space="0" w:color="auto"/>
      </w:divBdr>
    </w:div>
    <w:div w:id="2117941542">
      <w:bodyDiv w:val="1"/>
      <w:marLeft w:val="0"/>
      <w:marRight w:val="0"/>
      <w:marTop w:val="0"/>
      <w:marBottom w:val="0"/>
      <w:divBdr>
        <w:top w:val="none" w:sz="0" w:space="0" w:color="auto"/>
        <w:left w:val="none" w:sz="0" w:space="0" w:color="auto"/>
        <w:bottom w:val="none" w:sz="0" w:space="0" w:color="auto"/>
        <w:right w:val="none" w:sz="0" w:space="0" w:color="auto"/>
      </w:divBdr>
    </w:div>
    <w:div w:id="214638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B3490-CFD1-47B8-9613-949FAA14D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2688</Words>
  <Characters>15327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NVMe ECN</vt:lpstr>
    </vt:vector>
  </TitlesOfParts>
  <Company>Intel</Company>
  <LinksUpToDate>false</LinksUpToDate>
  <CharactersWithSpaces>17980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NVMe ECN</dc:title>
  <dc:creator>Amber Huffman</dc:creator>
  <cp:lastModifiedBy>Huffman, Amber</cp:lastModifiedBy>
  <cp:revision>5</cp:revision>
  <cp:lastPrinted>2013-01-02T21:48:00Z</cp:lastPrinted>
  <dcterms:created xsi:type="dcterms:W3CDTF">2016-12-16T12:14:00Z</dcterms:created>
  <dcterms:modified xsi:type="dcterms:W3CDTF">2016-12-16T12:17:00Z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